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8F" w:rsidRPr="00F01B78" w:rsidRDefault="008A60F8" w:rsidP="009D0D8F">
      <w:pPr>
        <w:pStyle w:val="NormalWeb"/>
        <w:shd w:val="clear" w:color="auto" w:fill="FFFFFF"/>
        <w:tabs>
          <w:tab w:val="left" w:pos="720"/>
        </w:tabs>
        <w:spacing w:line="360" w:lineRule="atLeast"/>
        <w:rPr>
          <w:rFonts w:ascii="StobiSerif Regular" w:hAnsi="StobiSerif Regular" w:cs="StobiSerif Regular"/>
          <w:b/>
          <w:bCs/>
          <w:sz w:val="22"/>
          <w:szCs w:val="22"/>
          <w:lang w:val="mk-MK"/>
        </w:rPr>
      </w:pPr>
      <w:bookmarkStart w:id="0" w:name="_GoBack"/>
      <w:bookmarkEnd w:id="0"/>
      <w:r>
        <w:rPr>
          <w:rFonts w:ascii="StobiSerif Regular" w:hAnsi="StobiSerif Regular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-93980</wp:posOffset>
                </wp:positionH>
                <wp:positionV relativeFrom="margin">
                  <wp:posOffset>0</wp:posOffset>
                </wp:positionV>
                <wp:extent cx="2632075" cy="8543925"/>
                <wp:effectExtent l="0" t="0" r="0" b="28575"/>
                <wp:wrapSquare wrapText="bothSides"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075" cy="8543925"/>
                        </a:xfrm>
                        <a:prstGeom prst="roundRect">
                          <a:avLst>
                            <a:gd name="adj" fmla="val 16912"/>
                          </a:avLst>
                        </a:prstGeom>
                        <a:gradFill rotWithShape="0">
                          <a:gsLst>
                            <a:gs pos="0">
                              <a:srgbClr val="C0504D"/>
                            </a:gs>
                            <a:gs pos="100000">
                              <a:srgbClr val="923633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F" w:rsidRDefault="009D0D8F" w:rsidP="00D05E79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olor w:val="FFFFFF"/>
                                <w:lang w:val="ru-RU"/>
                              </w:rPr>
                            </w:pPr>
                            <w:r w:rsidRPr="004525BE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olor w:val="FFFFFF"/>
                                <w:lang w:val="mk-MK"/>
                              </w:rPr>
                              <w:t>СЕКТОР ЗА МЕЃУНАРОДНА СОРАБОТКА</w:t>
                            </w:r>
                            <w:r w:rsidRPr="003B28EA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 </w:t>
                            </w:r>
                            <w:r w:rsidRPr="003B28EA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olor w:val="FFFFFF"/>
                                <w:lang w:val="mk-MK"/>
                              </w:rPr>
                              <w:t>СОРАБОТКА СО УНЕСКО</w:t>
                            </w:r>
                          </w:p>
                          <w:p w:rsidR="00D05E79" w:rsidRPr="00D05E79" w:rsidRDefault="00D05E79" w:rsidP="00D05E79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olor w:val="FFFFFF"/>
                                <w:lang w:val="ru-RU"/>
                              </w:rPr>
                            </w:pPr>
                          </w:p>
                          <w:p w:rsidR="009D0D8F" w:rsidRPr="004525BE" w:rsidRDefault="009D0D8F" w:rsidP="009D0D8F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sz w:val="32"/>
                                <w:szCs w:val="32"/>
                              </w:rPr>
                            </w:pPr>
                          </w:p>
                          <w:p w:rsidR="009D0D8F" w:rsidRPr="00541D95" w:rsidRDefault="009D0D8F" w:rsidP="009D0D8F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sz w:val="32"/>
                                <w:szCs w:val="32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 w:cs="StobiSerif Regular"/>
                                <w:sz w:val="32"/>
                                <w:szCs w:val="32"/>
                                <w:lang w:val="mk-MK"/>
                              </w:rPr>
                              <w:t>КОНКУРС</w:t>
                            </w:r>
                          </w:p>
                          <w:p w:rsidR="009D0D8F" w:rsidRPr="00541D95" w:rsidRDefault="009D0D8F" w:rsidP="009D0D8F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541D9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ЗА ФИНАНСИРАЊЕ ПРОЕКТ ОД НАЦИОНАЛЕН ИНТЕРЕС </w:t>
                            </w:r>
                          </w:p>
                          <w:p w:rsidR="009D0D8F" w:rsidRPr="00541D95" w:rsidRDefault="009D0D8F" w:rsidP="009D0D8F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aps/>
                                <w:sz w:val="22"/>
                                <w:szCs w:val="22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ВО КУЛТУРАТА </w:t>
                            </w:r>
                            <w:r w:rsidRPr="00541D9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ОД ОБЛАСТА НА </w:t>
                            </w:r>
                            <w:r w:rsidRPr="00541D9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aps/>
                                <w:sz w:val="22"/>
                                <w:szCs w:val="22"/>
                                <w:lang w:val="mk-MK"/>
                              </w:rPr>
                              <w:t>МЕЃУНАРОДНАТА ДЕЈНОСТ</w:t>
                            </w:r>
                          </w:p>
                          <w:p w:rsidR="009D0D8F" w:rsidRPr="009036EA" w:rsidRDefault="009D0D8F" w:rsidP="009D0D8F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541D9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 ЗА УЧЕСТВО НА РЕПУБЛИКА </w:t>
                            </w:r>
                            <w:r w:rsidR="00BF2C48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СЕВЕРНА </w:t>
                            </w:r>
                            <w:r w:rsidRPr="00541D9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МАКЕДОНИЈА НА </w:t>
                            </w:r>
                            <w:r w:rsidR="009C3113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</w:rPr>
                              <w:t>59</w:t>
                            </w:r>
                            <w:r w:rsidRPr="00541D9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-ТА</w:t>
                            </w:r>
                            <w:r w:rsidR="00D05E79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ТА</w:t>
                            </w:r>
                            <w:r w:rsidRPr="00541D9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 ИНТЕРНАЦИОНАЛНА </w:t>
                            </w:r>
                            <w:r w:rsidR="009C3113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ЛИКОВНА</w:t>
                            </w:r>
                            <w:r w:rsidR="009C3113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1D9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ИЗЛОЖБА</w:t>
                            </w:r>
                            <w:r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 ВО ВЕНЕЦИЈА ВО 20</w:t>
                            </w:r>
                            <w:r w:rsidR="00BF2C48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2</w:t>
                            </w:r>
                            <w:r w:rsidR="009C3113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2</w:t>
                            </w:r>
                            <w:r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 ГОДИНА</w:t>
                            </w:r>
                            <w:r w:rsidRPr="00750DB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, </w:t>
                            </w:r>
                            <w:r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ВО ОРГАНИЗАЦИЈА НА „</w:t>
                            </w:r>
                            <w:r w:rsidR="000A4C8C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БИЕНАЛЕ ВО ВЕНЕЦИЈА“</w:t>
                            </w:r>
                            <w:r w:rsidR="000A4C8C" w:rsidRPr="00750DB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 </w:t>
                            </w:r>
                            <w:r w:rsidR="000A4C8C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(</w:t>
                            </w:r>
                            <w:r w:rsidRPr="00750DB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LA BIENNALE DI VENEZIA</w:t>
                            </w:r>
                            <w:r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)</w:t>
                            </w:r>
                          </w:p>
                          <w:p w:rsidR="009D0D8F" w:rsidRPr="003B28EA" w:rsidRDefault="009D0D8F" w:rsidP="009D0D8F">
                            <w:pPr>
                              <w:rPr>
                                <w:rFonts w:ascii="StobiSerif Regular" w:hAnsi="StobiSerif Regular" w:cs="StobiSerif Regular"/>
                                <w:color w:val="FFFFFF"/>
                                <w:sz w:val="26"/>
                                <w:szCs w:val="26"/>
                                <w:lang w:val="mk-MK"/>
                              </w:rPr>
                            </w:pPr>
                          </w:p>
                          <w:p w:rsidR="009D0D8F" w:rsidRPr="00750DB5" w:rsidRDefault="009D0D8F" w:rsidP="009D0D8F">
                            <w:pPr>
                              <w:rPr>
                                <w:rFonts w:ascii="StobiSerif Regular" w:hAnsi="StobiSerif Regular" w:cs="StobiSerif Regular"/>
                                <w:color w:val="FFFFFF"/>
                                <w:sz w:val="26"/>
                                <w:szCs w:val="26"/>
                                <w:lang w:val="mk-MK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6"/>
                            </w:tblGrid>
                            <w:tr w:rsidR="009D0D8F" w:rsidRPr="00750DB5"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9D0D8F" w:rsidRPr="00750DB5" w:rsidRDefault="009D0D8F" w:rsidP="00BA55B8">
                                  <w:pPr>
                                    <w:rPr>
                                      <w:rFonts w:ascii="StobiSerif Regular" w:hAnsi="StobiSerif Regular" w:cs="StobiSerif Regular"/>
                                      <w:color w:val="FFFFFF"/>
                                      <w:lang w:val="mk-MK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0D8F" w:rsidRPr="00750DB5" w:rsidRDefault="00B84025" w:rsidP="009D0D8F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 w:cs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У</w:t>
                            </w:r>
                            <w:r w:rsidR="009D0D8F" w:rsidRPr="00750DB5">
                              <w:rPr>
                                <w:rFonts w:ascii="StobiSerif Regular" w:hAnsi="StobiSerif Regular" w:cs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л. </w:t>
                            </w:r>
                            <w:r w:rsidR="0031091B">
                              <w:rPr>
                                <w:rFonts w:ascii="StobiSerif Regular" w:hAnsi="StobiSerif Regular" w:cs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„</w:t>
                            </w:r>
                            <w:r w:rsidR="009D0D8F" w:rsidRPr="00750DB5">
                              <w:rPr>
                                <w:rFonts w:ascii="StobiSerif Regular" w:hAnsi="StobiSerif Regular" w:cs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Ѓуро Ѓаковиќ</w:t>
                            </w:r>
                            <w:r w:rsidR="0031091B">
                              <w:rPr>
                                <w:rFonts w:ascii="StobiSerif Regular" w:hAnsi="StobiSerif Regular" w:cs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“</w:t>
                            </w:r>
                            <w:r w:rsidR="009D0D8F" w:rsidRPr="00750DB5">
                              <w:rPr>
                                <w:rFonts w:ascii="StobiSerif Regular" w:hAnsi="StobiSerif Regular" w:cs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 бр. 61</w:t>
                            </w:r>
                          </w:p>
                          <w:p w:rsidR="009D0D8F" w:rsidRPr="00750DB5" w:rsidRDefault="009D0D8F" w:rsidP="009D0D8F">
                            <w:pPr>
                              <w:jc w:val="center"/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750DB5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1000</w:t>
                            </w:r>
                            <w:r w:rsidRPr="00BA7CF6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 </w:t>
                            </w:r>
                            <w:r w:rsidRPr="00750DB5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Скопје</w:t>
                            </w:r>
                          </w:p>
                          <w:p w:rsidR="009D0D8F" w:rsidRPr="00750DB5" w:rsidRDefault="009D0D8F" w:rsidP="009D0D8F">
                            <w:pPr>
                              <w:spacing w:after="120"/>
                              <w:jc w:val="center"/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750DB5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Република </w:t>
                            </w:r>
                            <w:r w:rsidR="00BF2C48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Северна </w:t>
                            </w:r>
                            <w:r w:rsidRPr="00750DB5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Македонија</w:t>
                            </w:r>
                          </w:p>
                          <w:p w:rsidR="009D0D8F" w:rsidRPr="00BA7CF6" w:rsidRDefault="009D0D8F" w:rsidP="009D0D8F">
                            <w:pPr>
                              <w:jc w:val="center"/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BA7CF6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</w:rPr>
                              <w:t>Te</w:t>
                            </w:r>
                            <w:r w:rsidR="009B16AC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л: +389 </w:t>
                            </w:r>
                            <w:r w:rsidR="009B16AC">
                              <w:rPr>
                                <w:rFonts w:ascii="StobiSerif Regular" w:hAnsi="StobiSerif Regular" w:cs="StobiSerif Regular"/>
                                <w:color w:val="FFFFFF" w:themeColor="background1"/>
                                <w:sz w:val="22"/>
                                <w:szCs w:val="22"/>
                                <w:lang w:val="mk-MK"/>
                              </w:rPr>
                              <w:t>2</w:t>
                            </w:r>
                            <w:r w:rsidRPr="00BA7CF6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 </w:t>
                            </w:r>
                            <w:r w:rsidR="009B16AC">
                              <w:rPr>
                                <w:rFonts w:ascii="StobiSerif Regular" w:hAnsi="StobiSerif Regular" w:cs="StobiSerif Regular"/>
                                <w:color w:val="FFFFFF" w:themeColor="background1"/>
                                <w:sz w:val="22"/>
                                <w:szCs w:val="22"/>
                                <w:lang w:val="mk-MK"/>
                              </w:rPr>
                              <w:t xml:space="preserve">3240 </w:t>
                            </w:r>
                            <w:r w:rsidR="009B16AC" w:rsidRPr="009B16AC">
                              <w:rPr>
                                <w:rFonts w:ascii="StobiSerif Regular" w:hAnsi="StobiSerif Regular" w:cs="StobiSerif Regular"/>
                                <w:color w:val="FFFFFF" w:themeColor="background1"/>
                                <w:sz w:val="22"/>
                                <w:szCs w:val="22"/>
                                <w:lang w:val="mk-MK"/>
                              </w:rPr>
                              <w:t>533</w:t>
                            </w:r>
                          </w:p>
                          <w:p w:rsidR="009D0D8F" w:rsidRPr="00BA7CF6" w:rsidRDefault="009D0D8F" w:rsidP="009D0D8F">
                            <w:pPr>
                              <w:ind w:left="567" w:hanging="141"/>
                              <w:jc w:val="center"/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  <w:p w:rsidR="009D0D8F" w:rsidRPr="00BA7CF6" w:rsidRDefault="009D0D8F" w:rsidP="009D0D8F">
                            <w:pPr>
                              <w:jc w:val="center"/>
                              <w:rPr>
                                <w:rFonts w:ascii="Cambria" w:hAnsi="Cambria" w:cs="Cambria"/>
                                <w:color w:val="FFFFFF"/>
                              </w:rPr>
                            </w:pPr>
                          </w:p>
                          <w:p w:rsidR="009D0D8F" w:rsidRPr="00BA7CF6" w:rsidRDefault="009D0D8F" w:rsidP="009D0D8F">
                            <w:pPr>
                              <w:jc w:val="center"/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A7CF6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</w:rPr>
                              <w:t>www. kultura.gov.mk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-7.4pt;margin-top:0;width:207.25pt;height:6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1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" o:allowincell="f" fillcolor="#c0504d" stroked="f" strokeweight="0">
                <v:fill color2="#923633" focusposition=".5,.5" focussize="" focus="100%" type="gradientRadial"/>
                <v:shadow on="t" color="#622423" offset="1pt"/>
                <v:textbox inset="18pt,18pt,18pt,18pt">
                  <w:txbxContent>
                    <w:p w:rsidR="009D0D8F" w:rsidRDefault="009D0D8F" w:rsidP="00D05E79">
                      <w:pPr>
                        <w:jc w:val="center"/>
                        <w:rPr>
                          <w:rFonts w:ascii="StobiSerif Regular" w:hAnsi="StobiSerif Regular" w:cs="StobiSerif Regular"/>
                          <w:b/>
                          <w:bCs/>
                          <w:color w:val="FFFFFF"/>
                          <w:lang w:val="ru-RU"/>
                        </w:rPr>
                      </w:pPr>
                      <w:r w:rsidRPr="004525BE">
                        <w:rPr>
                          <w:rFonts w:ascii="StobiSerif Regular" w:hAnsi="StobiSerif Regular" w:cs="StobiSerif Regular"/>
                          <w:b/>
                          <w:bCs/>
                          <w:color w:val="FFFFFF"/>
                          <w:lang w:val="mk-MK"/>
                        </w:rPr>
                        <w:t>СЕКТОР ЗА МЕЃУНАРОДНА СОРАБОТКА</w:t>
                      </w:r>
                      <w:r w:rsidRPr="003B28EA">
                        <w:rPr>
                          <w:rFonts w:ascii="StobiSerif Regular" w:hAnsi="StobiSerif Regular" w:cs="StobiSerif Regular"/>
                          <w:b/>
                          <w:bCs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 </w:t>
                      </w:r>
                      <w:r w:rsidRPr="003B28EA">
                        <w:rPr>
                          <w:rFonts w:ascii="StobiSerif Regular" w:hAnsi="StobiSerif Regular" w:cs="StobiSerif Regular"/>
                          <w:b/>
                          <w:bCs/>
                          <w:color w:val="FFFFFF"/>
                          <w:lang w:val="mk-MK"/>
                        </w:rPr>
                        <w:t>СОРАБОТКА СО УНЕСКО</w:t>
                      </w:r>
                    </w:p>
                    <w:p w:rsidR="00D05E79" w:rsidRPr="00D05E79" w:rsidRDefault="00D05E79" w:rsidP="00D05E79">
                      <w:pPr>
                        <w:jc w:val="center"/>
                        <w:rPr>
                          <w:rFonts w:ascii="StobiSerif Regular" w:hAnsi="StobiSerif Regular" w:cs="StobiSerif Regular"/>
                          <w:b/>
                          <w:bCs/>
                          <w:color w:val="FFFFFF"/>
                          <w:lang w:val="ru-RU"/>
                        </w:rPr>
                      </w:pPr>
                    </w:p>
                    <w:p w:rsidR="009D0D8F" w:rsidRPr="004525BE" w:rsidRDefault="009D0D8F" w:rsidP="009D0D8F">
                      <w:pPr>
                        <w:jc w:val="center"/>
                        <w:rPr>
                          <w:rFonts w:ascii="StobiSerif Regular" w:hAnsi="StobiSerif Regular" w:cs="StobiSerif Regular"/>
                          <w:sz w:val="32"/>
                          <w:szCs w:val="32"/>
                        </w:rPr>
                      </w:pPr>
                    </w:p>
                    <w:p w:rsidR="009D0D8F" w:rsidRPr="00541D95" w:rsidRDefault="009D0D8F" w:rsidP="009D0D8F">
                      <w:pPr>
                        <w:jc w:val="center"/>
                        <w:rPr>
                          <w:rFonts w:ascii="StobiSerif Regular" w:hAnsi="StobiSerif Regular" w:cs="StobiSerif Regular"/>
                          <w:sz w:val="32"/>
                          <w:szCs w:val="32"/>
                          <w:lang w:val="mk-MK"/>
                        </w:rPr>
                      </w:pPr>
                      <w:r>
                        <w:rPr>
                          <w:rFonts w:ascii="StobiSerif Regular" w:hAnsi="StobiSerif Regular" w:cs="StobiSerif Regular"/>
                          <w:sz w:val="32"/>
                          <w:szCs w:val="32"/>
                          <w:lang w:val="mk-MK"/>
                        </w:rPr>
                        <w:t>КОНКУРС</w:t>
                      </w:r>
                    </w:p>
                    <w:p w:rsidR="009D0D8F" w:rsidRPr="00541D95" w:rsidRDefault="009D0D8F" w:rsidP="009D0D8F">
                      <w:pPr>
                        <w:jc w:val="center"/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</w:pPr>
                      <w:r w:rsidRPr="00541D9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ЗА ФИНАНСИРАЊЕ ПРОЕКТ ОД НАЦИОНАЛЕН ИНТЕРЕС </w:t>
                      </w:r>
                    </w:p>
                    <w:p w:rsidR="009D0D8F" w:rsidRPr="00541D95" w:rsidRDefault="009D0D8F" w:rsidP="009D0D8F">
                      <w:pPr>
                        <w:jc w:val="center"/>
                        <w:rPr>
                          <w:rFonts w:ascii="StobiSerif Regular" w:hAnsi="StobiSerif Regular" w:cs="StobiSerif Regular"/>
                          <w:b/>
                          <w:bCs/>
                          <w:caps/>
                          <w:sz w:val="22"/>
                          <w:szCs w:val="22"/>
                          <w:lang w:val="mk-MK"/>
                        </w:rPr>
                      </w:pPr>
                      <w:r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ВО КУЛТУРАТА </w:t>
                      </w:r>
                      <w:r w:rsidRPr="00541D9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ОД ОБЛАСТА НА </w:t>
                      </w:r>
                      <w:r w:rsidRPr="00541D95">
                        <w:rPr>
                          <w:rFonts w:ascii="StobiSerif Regular" w:hAnsi="StobiSerif Regular" w:cs="StobiSerif Regular"/>
                          <w:b/>
                          <w:bCs/>
                          <w:caps/>
                          <w:sz w:val="22"/>
                          <w:szCs w:val="22"/>
                          <w:lang w:val="mk-MK"/>
                        </w:rPr>
                        <w:t>МЕЃУНАРОДНАТА ДЕЈНОСТ</w:t>
                      </w:r>
                    </w:p>
                    <w:p w:rsidR="009D0D8F" w:rsidRPr="009036EA" w:rsidRDefault="009D0D8F" w:rsidP="009D0D8F">
                      <w:pPr>
                        <w:jc w:val="center"/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</w:pPr>
                      <w:r w:rsidRPr="00541D9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 ЗА УЧЕСТВО НА РЕПУБЛИКА </w:t>
                      </w:r>
                      <w:r w:rsidR="00BF2C48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СЕВЕРНА </w:t>
                      </w:r>
                      <w:r w:rsidRPr="00541D9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МАКЕДОНИЈА НА </w:t>
                      </w:r>
                      <w:r w:rsidR="009C3113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</w:rPr>
                        <w:t>59</w:t>
                      </w:r>
                      <w:r w:rsidRPr="00541D9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-ТА</w:t>
                      </w:r>
                      <w:r w:rsidR="00D05E79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ТА</w:t>
                      </w:r>
                      <w:r w:rsidRPr="00541D9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 ИНТЕРНАЦИОНАЛНА </w:t>
                      </w:r>
                      <w:r w:rsidR="009C3113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ЛИКОВНА</w:t>
                      </w:r>
                      <w:r w:rsidR="009C3113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541D9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ИЗЛОЖБА</w:t>
                      </w:r>
                      <w:r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 ВО ВЕНЕЦИЈА ВО 20</w:t>
                      </w:r>
                      <w:r w:rsidR="00BF2C48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2</w:t>
                      </w:r>
                      <w:r w:rsidR="009C3113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2</w:t>
                      </w:r>
                      <w:r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 ГОДИНА</w:t>
                      </w:r>
                      <w:r w:rsidRPr="00750DB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, </w:t>
                      </w:r>
                      <w:r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ВО ОРГАНИЗАЦИЈА НА „</w:t>
                      </w:r>
                      <w:r w:rsidR="000A4C8C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БИЕНАЛЕ ВО ВЕНЕЦИЈА“</w:t>
                      </w:r>
                      <w:r w:rsidR="000A4C8C" w:rsidRPr="00750DB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 </w:t>
                      </w:r>
                      <w:r w:rsidR="000A4C8C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(</w:t>
                      </w:r>
                      <w:r w:rsidRPr="00750DB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LA BIENNALE DI VENEZIA</w:t>
                      </w:r>
                      <w:r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)</w:t>
                      </w:r>
                    </w:p>
                    <w:p w:rsidR="009D0D8F" w:rsidRPr="003B28EA" w:rsidRDefault="009D0D8F" w:rsidP="009D0D8F">
                      <w:pPr>
                        <w:rPr>
                          <w:rFonts w:ascii="StobiSerif Regular" w:hAnsi="StobiSerif Regular" w:cs="StobiSerif Regular"/>
                          <w:color w:val="FFFFFF"/>
                          <w:sz w:val="26"/>
                          <w:szCs w:val="26"/>
                          <w:lang w:val="mk-MK"/>
                        </w:rPr>
                      </w:pPr>
                    </w:p>
                    <w:p w:rsidR="009D0D8F" w:rsidRPr="00750DB5" w:rsidRDefault="009D0D8F" w:rsidP="009D0D8F">
                      <w:pPr>
                        <w:rPr>
                          <w:rFonts w:ascii="StobiSerif Regular" w:hAnsi="StobiSerif Regular" w:cs="StobiSerif Regular"/>
                          <w:color w:val="FFFFFF"/>
                          <w:sz w:val="26"/>
                          <w:szCs w:val="26"/>
                          <w:lang w:val="mk-MK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6"/>
                      </w:tblGrid>
                      <w:tr w:rsidR="009D0D8F" w:rsidRPr="00750DB5">
                        <w:tc>
                          <w:tcPr>
                            <w:tcW w:w="0" w:type="auto"/>
                            <w:vAlign w:val="center"/>
                          </w:tcPr>
                          <w:p w:rsidR="009D0D8F" w:rsidRPr="00750DB5" w:rsidRDefault="009D0D8F" w:rsidP="00BA55B8">
                            <w:pPr>
                              <w:rPr>
                                <w:rFonts w:ascii="StobiSerif Regular" w:hAnsi="StobiSerif Regular" w:cs="StobiSerif Regular"/>
                                <w:color w:val="FFFFFF"/>
                                <w:lang w:val="mk-MK"/>
                              </w:rPr>
                            </w:pPr>
                          </w:p>
                        </w:tc>
                      </w:tr>
                    </w:tbl>
                    <w:p w:rsidR="009D0D8F" w:rsidRPr="00750DB5" w:rsidRDefault="00B84025" w:rsidP="009D0D8F">
                      <w:pPr>
                        <w:jc w:val="center"/>
                        <w:rPr>
                          <w:rFonts w:ascii="StobiSerif Regular" w:hAnsi="StobiSerif Regular" w:cs="StobiSerif Regular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  <w:r>
                        <w:rPr>
                          <w:rFonts w:ascii="StobiSerif Regular" w:hAnsi="StobiSerif Regular" w:cs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У</w:t>
                      </w:r>
                      <w:r w:rsidR="009D0D8F" w:rsidRPr="00750DB5">
                        <w:rPr>
                          <w:rFonts w:ascii="StobiSerif Regular" w:hAnsi="StobiSerif Regular" w:cs="StobiSerif Regular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л. </w:t>
                      </w:r>
                      <w:r w:rsidR="0031091B">
                        <w:rPr>
                          <w:rFonts w:ascii="StobiSerif Regular" w:hAnsi="StobiSerif Regular" w:cs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„</w:t>
                      </w:r>
                      <w:r w:rsidR="009D0D8F" w:rsidRPr="00750DB5">
                        <w:rPr>
                          <w:rFonts w:ascii="StobiSerif Regular" w:hAnsi="StobiSerif Regular" w:cs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Ѓуро Ѓаковиќ</w:t>
                      </w:r>
                      <w:r w:rsidR="0031091B">
                        <w:rPr>
                          <w:rFonts w:ascii="StobiSerif Regular" w:hAnsi="StobiSerif Regular" w:cs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“</w:t>
                      </w:r>
                      <w:r w:rsidR="009D0D8F" w:rsidRPr="00750DB5">
                        <w:rPr>
                          <w:rFonts w:ascii="StobiSerif Regular" w:hAnsi="StobiSerif Regular" w:cs="StobiSerif Regular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 бр. 61</w:t>
                      </w:r>
                    </w:p>
                    <w:p w:rsidR="009D0D8F" w:rsidRPr="00750DB5" w:rsidRDefault="009D0D8F" w:rsidP="009D0D8F">
                      <w:pPr>
                        <w:jc w:val="center"/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  <w:r w:rsidRPr="00750DB5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>1000</w:t>
                      </w:r>
                      <w:r w:rsidRPr="00BA7CF6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 </w:t>
                      </w:r>
                      <w:r w:rsidRPr="00750DB5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>Скопје</w:t>
                      </w:r>
                    </w:p>
                    <w:p w:rsidR="009D0D8F" w:rsidRPr="00750DB5" w:rsidRDefault="009D0D8F" w:rsidP="009D0D8F">
                      <w:pPr>
                        <w:spacing w:after="120"/>
                        <w:jc w:val="center"/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  <w:r w:rsidRPr="00750DB5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Република </w:t>
                      </w:r>
                      <w:r w:rsidR="00BF2C48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Северна </w:t>
                      </w:r>
                      <w:r w:rsidRPr="00750DB5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>Македонија</w:t>
                      </w:r>
                    </w:p>
                    <w:p w:rsidR="009D0D8F" w:rsidRPr="00BA7CF6" w:rsidRDefault="009D0D8F" w:rsidP="009D0D8F">
                      <w:pPr>
                        <w:jc w:val="center"/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  <w:r w:rsidRPr="00BA7CF6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</w:rPr>
                        <w:t>Te</w:t>
                      </w:r>
                      <w:r w:rsidR="009B16AC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л: +389 </w:t>
                      </w:r>
                      <w:r w:rsidR="009B16AC">
                        <w:rPr>
                          <w:rFonts w:ascii="StobiSerif Regular" w:hAnsi="StobiSerif Regular" w:cs="StobiSerif Regular"/>
                          <w:color w:val="FFFFFF" w:themeColor="background1"/>
                          <w:sz w:val="22"/>
                          <w:szCs w:val="22"/>
                          <w:lang w:val="mk-MK"/>
                        </w:rPr>
                        <w:t>2</w:t>
                      </w:r>
                      <w:r w:rsidRPr="00BA7CF6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 </w:t>
                      </w:r>
                      <w:r w:rsidR="009B16AC">
                        <w:rPr>
                          <w:rFonts w:ascii="StobiSerif Regular" w:hAnsi="StobiSerif Regular" w:cs="StobiSerif Regular"/>
                          <w:color w:val="FFFFFF" w:themeColor="background1"/>
                          <w:sz w:val="22"/>
                          <w:szCs w:val="22"/>
                          <w:lang w:val="mk-MK"/>
                        </w:rPr>
                        <w:t xml:space="preserve">3240 </w:t>
                      </w:r>
                      <w:r w:rsidR="009B16AC" w:rsidRPr="009B16AC">
                        <w:rPr>
                          <w:rFonts w:ascii="StobiSerif Regular" w:hAnsi="StobiSerif Regular" w:cs="StobiSerif Regular"/>
                          <w:color w:val="FFFFFF" w:themeColor="background1"/>
                          <w:sz w:val="22"/>
                          <w:szCs w:val="22"/>
                          <w:lang w:val="mk-MK"/>
                        </w:rPr>
                        <w:t>533</w:t>
                      </w:r>
                    </w:p>
                    <w:p w:rsidR="009D0D8F" w:rsidRPr="00BA7CF6" w:rsidRDefault="009D0D8F" w:rsidP="009D0D8F">
                      <w:pPr>
                        <w:ind w:left="567" w:hanging="141"/>
                        <w:jc w:val="center"/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</w:p>
                    <w:p w:rsidR="009D0D8F" w:rsidRPr="00BA7CF6" w:rsidRDefault="009D0D8F" w:rsidP="009D0D8F">
                      <w:pPr>
                        <w:jc w:val="center"/>
                        <w:rPr>
                          <w:rFonts w:ascii="Cambria" w:hAnsi="Cambria" w:cs="Cambria"/>
                          <w:color w:val="FFFFFF"/>
                        </w:rPr>
                      </w:pPr>
                    </w:p>
                    <w:p w:rsidR="009D0D8F" w:rsidRPr="00BA7CF6" w:rsidRDefault="009D0D8F" w:rsidP="009D0D8F">
                      <w:pPr>
                        <w:jc w:val="center"/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</w:rPr>
                      </w:pPr>
                      <w:r w:rsidRPr="00BA7CF6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</w:rPr>
                        <w:t>www. kultura.gov.mk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9D0D8F" w:rsidRPr="00F01B78" w:rsidRDefault="00553CFA" w:rsidP="009D0D8F">
      <w:pPr>
        <w:pStyle w:val="Title"/>
        <w:tabs>
          <w:tab w:val="left" w:pos="720"/>
        </w:tabs>
        <w:rPr>
          <w:rFonts w:ascii="StobiSerif Regular" w:hAnsi="StobiSerif Regular" w:cs="StobiSerif Regular"/>
          <w:sz w:val="22"/>
          <w:szCs w:val="22"/>
        </w:rPr>
      </w:pPr>
      <w:r w:rsidRPr="00F01B78">
        <w:rPr>
          <w:rFonts w:ascii="StobiSerif Regular" w:hAnsi="StobiSerif Regular" w:cs="StobiSerif Regular"/>
          <w:noProof/>
          <w:sz w:val="22"/>
          <w:szCs w:val="22"/>
        </w:rPr>
        <w:drawing>
          <wp:inline distT="0" distB="0" distL="0" distR="0">
            <wp:extent cx="422910" cy="491490"/>
            <wp:effectExtent l="19050" t="0" r="0" b="0"/>
            <wp:docPr id="1" name="Picture 2" descr="GrbCrnaBoja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CrnaBoja (5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D8F" w:rsidRPr="00F01B78" w:rsidRDefault="009D0D8F" w:rsidP="009D0D8F">
      <w:pPr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tabs>
          <w:tab w:val="left" w:pos="720"/>
        </w:tabs>
        <w:jc w:val="center"/>
        <w:rPr>
          <w:rFonts w:ascii="StobiSerif Regular" w:hAnsi="StobiSerif Regular" w:cs="StobiSerif Regular"/>
          <w:b/>
          <w:bCs/>
          <w:lang w:val="mk-MK"/>
        </w:rPr>
      </w:pPr>
      <w:r w:rsidRPr="00F01B78">
        <w:rPr>
          <w:rFonts w:ascii="StobiSerif Regular" w:hAnsi="StobiSerif Regular" w:cs="StobiSerif Regular"/>
          <w:b/>
          <w:bCs/>
          <w:lang w:val="mk-MK"/>
        </w:rPr>
        <w:t>ВЛАДА НА</w:t>
      </w:r>
    </w:p>
    <w:p w:rsidR="009D0D8F" w:rsidRPr="00F01B78" w:rsidRDefault="009D0D8F" w:rsidP="009D0D8F">
      <w:pPr>
        <w:tabs>
          <w:tab w:val="left" w:pos="720"/>
        </w:tabs>
        <w:spacing w:after="120"/>
        <w:jc w:val="center"/>
        <w:rPr>
          <w:rFonts w:ascii="StobiSerif Regular" w:hAnsi="StobiSerif Regular" w:cs="StobiSerif Regular"/>
          <w:b/>
          <w:bCs/>
          <w:lang w:val="mk-MK"/>
        </w:rPr>
      </w:pPr>
      <w:r w:rsidRPr="00F01B78">
        <w:rPr>
          <w:rFonts w:ascii="StobiSerif Regular" w:hAnsi="StobiSerif Regular" w:cs="StobiSerif Regular"/>
          <w:b/>
          <w:bCs/>
          <w:lang w:val="mk-MK"/>
        </w:rPr>
        <w:t>РЕПУБЛИКА</w:t>
      </w:r>
      <w:r w:rsidR="00BF2C48">
        <w:rPr>
          <w:rFonts w:ascii="StobiSerif Regular" w:hAnsi="StobiSerif Regular" w:cs="StobiSerif Regular"/>
          <w:b/>
          <w:bCs/>
          <w:lang w:val="mk-MK"/>
        </w:rPr>
        <w:t xml:space="preserve"> СЕВЕРНА</w:t>
      </w:r>
      <w:r w:rsidRPr="00F01B78">
        <w:rPr>
          <w:rFonts w:ascii="StobiSerif Regular" w:hAnsi="StobiSerif Regular" w:cs="StobiSerif Regular"/>
          <w:b/>
          <w:bCs/>
          <w:lang w:val="mk-MK"/>
        </w:rPr>
        <w:t xml:space="preserve"> МАКЕДОНИЈА</w:t>
      </w:r>
    </w:p>
    <w:p w:rsidR="009D0D8F" w:rsidRPr="00F01B78" w:rsidRDefault="009D0D8F" w:rsidP="009D0D8F">
      <w:pPr>
        <w:tabs>
          <w:tab w:val="left" w:pos="720"/>
        </w:tabs>
        <w:jc w:val="center"/>
        <w:rPr>
          <w:rFonts w:ascii="StobiSerif Regular" w:hAnsi="StobiSerif Regular" w:cs="StobiSerif Regular"/>
          <w:b/>
          <w:bCs/>
          <w:lang w:val="mk-MK"/>
        </w:rPr>
      </w:pPr>
      <w:r w:rsidRPr="00F01B78">
        <w:rPr>
          <w:rFonts w:ascii="StobiSerif Regular" w:hAnsi="StobiSerif Regular" w:cs="StobiSerif Regular"/>
          <w:b/>
          <w:bCs/>
          <w:lang w:val="mk-MK"/>
        </w:rPr>
        <w:t>МИНИСТЕРСТВО ЗА КУЛТУРА</w:t>
      </w:r>
    </w:p>
    <w:p w:rsidR="009D0D8F" w:rsidRPr="00F01B78" w:rsidRDefault="009D0D8F" w:rsidP="009D0D8F">
      <w:pPr>
        <w:tabs>
          <w:tab w:val="left" w:pos="720"/>
        </w:tabs>
        <w:jc w:val="center"/>
        <w:rPr>
          <w:rFonts w:ascii="StobiSerif Regular" w:hAnsi="StobiSerif Regular" w:cs="StobiSerif Regular"/>
          <w:b/>
          <w:bCs/>
          <w:i/>
          <w:iCs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spacing w:line="360" w:lineRule="auto"/>
        <w:jc w:val="center"/>
        <w:rPr>
          <w:rFonts w:ascii="StobiSerif Regular" w:hAnsi="StobiSerif Regular" w:cs="StobiSerif Regular"/>
          <w:sz w:val="24"/>
          <w:szCs w:val="24"/>
          <w:lang w:val="mk-MK"/>
        </w:rPr>
      </w:pPr>
    </w:p>
    <w:p w:rsidR="009D0D8F" w:rsidRPr="00F01B78" w:rsidRDefault="009D0D8F" w:rsidP="009D0D8F">
      <w:pPr>
        <w:pStyle w:val="Heading1"/>
        <w:spacing w:line="360" w:lineRule="auto"/>
        <w:jc w:val="center"/>
        <w:rPr>
          <w:rFonts w:ascii="StobiSerif Regular" w:hAnsi="StobiSerif Regular" w:cs="StobiSerif Regular"/>
          <w:sz w:val="24"/>
          <w:szCs w:val="24"/>
          <w:lang w:val="mk-MK"/>
        </w:rPr>
      </w:pPr>
    </w:p>
    <w:p w:rsidR="009D0D8F" w:rsidRPr="00F01B78" w:rsidRDefault="009D0D8F" w:rsidP="009D0D8F">
      <w:pPr>
        <w:pStyle w:val="Heading1"/>
        <w:spacing w:line="360" w:lineRule="auto"/>
        <w:jc w:val="center"/>
        <w:rPr>
          <w:rFonts w:ascii="StobiSerif Regular" w:hAnsi="StobiSerif Regular" w:cs="StobiSerif Regular"/>
          <w:sz w:val="24"/>
          <w:szCs w:val="24"/>
          <w:lang w:val="mk-MK"/>
        </w:rPr>
      </w:pPr>
      <w:r w:rsidRPr="00F01B78">
        <w:rPr>
          <w:rFonts w:ascii="StobiSerif Regular" w:hAnsi="StobiSerif Regular" w:cs="StobiSerif Regular"/>
          <w:sz w:val="24"/>
          <w:szCs w:val="24"/>
          <w:lang w:val="mk-MK"/>
        </w:rPr>
        <w:t>ОПШТИ ИНФОРМАЦИИ,</w:t>
      </w:r>
    </w:p>
    <w:p w:rsidR="009D0D8F" w:rsidRPr="00F01B78" w:rsidRDefault="009D0D8F" w:rsidP="009D0D8F">
      <w:pPr>
        <w:pStyle w:val="Heading1"/>
        <w:spacing w:line="360" w:lineRule="auto"/>
        <w:jc w:val="center"/>
        <w:rPr>
          <w:rFonts w:ascii="StobiSerif Regular" w:hAnsi="StobiSerif Regular" w:cs="StobiSerif Regular"/>
          <w:sz w:val="24"/>
          <w:szCs w:val="24"/>
          <w:lang w:val="mk-MK"/>
        </w:rPr>
      </w:pPr>
      <w:r w:rsidRPr="00F01B78">
        <w:rPr>
          <w:rFonts w:ascii="StobiSerif Regular" w:hAnsi="StobiSerif Regular" w:cs="StobiSerif Regular"/>
          <w:sz w:val="24"/>
          <w:szCs w:val="24"/>
          <w:lang w:val="mk-MK"/>
        </w:rPr>
        <w:t>ПРИОРИТЕТИ, УСЛОВИ, КРИТЕРИУМИ, ЗАДОЛЖИТЕЛНИ ДОКУМЕНТИ</w:t>
      </w:r>
    </w:p>
    <w:p w:rsidR="009D0D8F" w:rsidRPr="00F01B78" w:rsidRDefault="009D0D8F" w:rsidP="009D0D8F">
      <w:pPr>
        <w:pStyle w:val="Heading1"/>
        <w:spacing w:line="360" w:lineRule="auto"/>
        <w:jc w:val="center"/>
        <w:rPr>
          <w:rFonts w:ascii="StobiSerif Regular" w:hAnsi="StobiSerif Regular" w:cs="StobiSerif Regular"/>
          <w:spacing w:val="-8"/>
          <w:sz w:val="24"/>
          <w:szCs w:val="24"/>
          <w:lang w:val="mk-MK"/>
        </w:rPr>
      </w:pPr>
      <w:r w:rsidRPr="00F01B78">
        <w:rPr>
          <w:rFonts w:ascii="StobiSerif Regular" w:hAnsi="StobiSerif Regular" w:cs="StobiSerif Regular"/>
          <w:sz w:val="24"/>
          <w:szCs w:val="24"/>
          <w:lang w:val="mk-MK"/>
        </w:rPr>
        <w:t>И</w:t>
      </w:r>
    </w:p>
    <w:p w:rsidR="009D0D8F" w:rsidRPr="00F01B78" w:rsidRDefault="009D0D8F" w:rsidP="009D0D8F">
      <w:pPr>
        <w:pStyle w:val="Heading1"/>
        <w:spacing w:line="360" w:lineRule="auto"/>
        <w:jc w:val="center"/>
        <w:rPr>
          <w:rFonts w:ascii="StobiSerif Regular" w:hAnsi="StobiSerif Regular"/>
          <w:color w:val="FFFFFF"/>
          <w:lang w:val="ru-RU"/>
        </w:rPr>
      </w:pPr>
      <w:r w:rsidRPr="00F01B78">
        <w:rPr>
          <w:rFonts w:ascii="StobiSerif Regular" w:hAnsi="StobiSerif Regular" w:cs="StobiSerif Regular"/>
          <w:spacing w:val="-8"/>
          <w:sz w:val="24"/>
          <w:szCs w:val="24"/>
          <w:lang w:val="mk-MK"/>
        </w:rPr>
        <w:t xml:space="preserve">ПРИЈАВА </w:t>
      </w: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2B7A26" w:rsidP="002B7A26">
      <w:pPr>
        <w:pStyle w:val="Heading1"/>
        <w:tabs>
          <w:tab w:val="left" w:pos="720"/>
          <w:tab w:val="left" w:pos="1545"/>
        </w:tabs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ab/>
      </w:r>
      <w:r>
        <w:rPr>
          <w:rFonts w:ascii="StobiSerif Regular" w:hAnsi="StobiSerif Regular" w:cs="StobiSerif Regular"/>
          <w:sz w:val="22"/>
          <w:szCs w:val="22"/>
          <w:lang w:val="mk-MK"/>
        </w:rPr>
        <w:tab/>
      </w: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9D0D8F" w:rsidRPr="00F01B78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F3230C" w:rsidRDefault="00F3230C" w:rsidP="00FD22B8">
      <w:pPr>
        <w:pStyle w:val="Heading1"/>
        <w:tabs>
          <w:tab w:val="left" w:pos="720"/>
        </w:tabs>
        <w:rPr>
          <w:rFonts w:ascii="StobiSerif Regular" w:hAnsi="StobiSerif Regular" w:cs="StobiSerif Regular"/>
          <w:sz w:val="22"/>
          <w:szCs w:val="22"/>
        </w:rPr>
      </w:pPr>
    </w:p>
    <w:p w:rsidR="009D0D8F" w:rsidRPr="00DC6432" w:rsidRDefault="009D0D8F" w:rsidP="009D0D8F">
      <w:pPr>
        <w:pStyle w:val="NormalWeb"/>
        <w:shd w:val="clear" w:color="auto" w:fill="632423"/>
        <w:tabs>
          <w:tab w:val="left" w:pos="720"/>
        </w:tabs>
        <w:spacing w:before="60" w:after="60" w:line="280" w:lineRule="exact"/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  <w:r w:rsidRPr="00DC6432">
        <w:rPr>
          <w:rFonts w:ascii="StobiSerif Regular" w:hAnsi="StobiSerif Regular" w:cs="StobiSerif Regular"/>
          <w:b/>
          <w:bCs/>
          <w:sz w:val="22"/>
          <w:szCs w:val="22"/>
          <w:lang w:val="mk-MK"/>
        </w:rPr>
        <w:lastRenderedPageBreak/>
        <w:t>I. ОПШТИ ИНФОРМАЦИИ</w:t>
      </w:r>
    </w:p>
    <w:p w:rsidR="009C3113" w:rsidRDefault="009D0D8F" w:rsidP="009C311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 w:rsidRPr="00DC6432">
        <w:rPr>
          <w:rFonts w:ascii="StobiSerif Regular" w:hAnsi="StobiSerif Regular" w:cs="StobiSerif Regular"/>
          <w:sz w:val="22"/>
          <w:szCs w:val="22"/>
        </w:rPr>
        <w:tab/>
      </w:r>
      <w:r w:rsidR="009C311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Министерството за култура на Конкурсот за финансирање проект од национален интерес во културата од областа на меѓународната дејност за учество на Република Северна Македонија на </w:t>
      </w:r>
      <w:r w:rsidR="009C3113" w:rsidRPr="00D81529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59-тата Интернационална ликовна изложба во Венеција во 2022 година, во организација на „</w:t>
      </w:r>
      <w:r w:rsidR="0073404E" w:rsidRPr="00D81529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Биенале во Венеција</w:t>
      </w:r>
      <w:r w:rsidR="009C3113" w:rsidRPr="00D81529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“ (</w:t>
      </w:r>
      <w:r w:rsidR="0073404E" w:rsidRPr="00D81529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La Biennale di Venezia</w:t>
      </w:r>
      <w:r w:rsidR="009C3113" w:rsidRPr="00D81529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)</w:t>
      </w:r>
      <w:r w:rsidR="009C311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, ќе поддржи проект кој е во функција на промоција и афирмација на македонската култура и уметност во една од следниве категории:</w:t>
      </w:r>
    </w:p>
    <w:p w:rsidR="009C3113" w:rsidRPr="0073404E" w:rsidRDefault="009C3113" w:rsidP="009C3113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before="240" w:after="60"/>
        <w:jc w:val="both"/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1. Самостојна изложба/проект на автор </w:t>
      </w:r>
    </w:p>
    <w:p w:rsidR="009C3113" w:rsidRDefault="009C3113" w:rsidP="009C3113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before="240" w:after="60"/>
        <w:jc w:val="both"/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2. Изложба/проект на група автори.</w:t>
      </w:r>
    </w:p>
    <w:p w:rsidR="009D0D8F" w:rsidRPr="00DC6432" w:rsidRDefault="009D0D8F" w:rsidP="009D0D8F">
      <w:pPr>
        <w:pStyle w:val="Heading7"/>
        <w:shd w:val="clear" w:color="auto" w:fill="632423"/>
        <w:tabs>
          <w:tab w:val="left" w:pos="720"/>
        </w:tabs>
        <w:jc w:val="center"/>
        <w:rPr>
          <w:rFonts w:ascii="StobiSerif Regular" w:hAnsi="StobiSerif Regular" w:cs="StobiSerif Regular"/>
          <w:b/>
          <w:bCs/>
          <w:i w:val="0"/>
          <w:iCs w:val="0"/>
          <w:color w:val="FFFFFF"/>
          <w:sz w:val="22"/>
          <w:szCs w:val="22"/>
          <w:lang w:val="mk-MK"/>
        </w:rPr>
      </w:pPr>
      <w:r w:rsidRPr="00DC6432">
        <w:rPr>
          <w:rFonts w:ascii="StobiSerif Regular" w:hAnsi="StobiSerif Regular" w:cs="StobiSerif Regular"/>
          <w:b/>
          <w:bCs/>
          <w:i w:val="0"/>
          <w:iCs w:val="0"/>
          <w:color w:val="FFFFFF"/>
          <w:sz w:val="22"/>
          <w:szCs w:val="22"/>
          <w:lang w:val="mk-MK"/>
        </w:rPr>
        <w:t>II. ПРИОРИТЕТИ</w:t>
      </w:r>
    </w:p>
    <w:p w:rsidR="009D0D8F" w:rsidRPr="00DC6432" w:rsidRDefault="009D0D8F" w:rsidP="009D0D8F">
      <w:pPr>
        <w:ind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DC6432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</w:p>
    <w:p w:rsidR="00766567" w:rsidRPr="00A721DB" w:rsidRDefault="00462869" w:rsidP="00F01B78">
      <w:pPr>
        <w:ind w:firstLine="36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mk-MK"/>
        </w:rPr>
      </w:pPr>
      <w:r w:rsidRPr="00DC6432">
        <w:rPr>
          <w:rFonts w:ascii="StobiSerif Regular" w:hAnsi="StobiSerif Regular" w:cs="StobiSerif Regular"/>
          <w:sz w:val="22"/>
          <w:szCs w:val="22"/>
          <w:lang w:val="mk-MK"/>
        </w:rPr>
        <w:t>Министерството за култура, за</w:t>
      </w:r>
      <w:r w:rsidR="00FD22B8">
        <w:rPr>
          <w:rFonts w:ascii="StobiSerif Regular" w:hAnsi="StobiSerif Regular" w:cs="StobiSerif Regular"/>
          <w:sz w:val="22"/>
          <w:szCs w:val="22"/>
          <w:lang w:val="mk-MK"/>
        </w:rPr>
        <w:t xml:space="preserve"> претставување на претстојната </w:t>
      </w:r>
      <w:r w:rsidR="009C3113">
        <w:rPr>
          <w:rFonts w:ascii="StobiSerif Regular" w:hAnsi="StobiSerif Regular" w:cs="StobiSerif Regular"/>
          <w:sz w:val="22"/>
          <w:szCs w:val="22"/>
          <w:lang w:val="ru-RU"/>
        </w:rPr>
        <w:t>59</w:t>
      </w:r>
      <w:r w:rsidRPr="00DC6432">
        <w:rPr>
          <w:rFonts w:ascii="StobiSerif Regular" w:hAnsi="StobiSerif Regular" w:cs="StobiSerif Regular"/>
          <w:sz w:val="22"/>
          <w:szCs w:val="22"/>
          <w:lang w:val="mk-MK"/>
        </w:rPr>
        <w:t xml:space="preserve">-та Интернационална </w:t>
      </w:r>
      <w:r w:rsidR="009C3113">
        <w:rPr>
          <w:rFonts w:ascii="StobiSerif Regular" w:hAnsi="StobiSerif Regular" w:cs="StobiSerif Regular"/>
          <w:sz w:val="22"/>
          <w:szCs w:val="22"/>
          <w:lang w:val="mk-MK"/>
        </w:rPr>
        <w:t xml:space="preserve">ликовна </w:t>
      </w:r>
      <w:r w:rsidRPr="00DC6432">
        <w:rPr>
          <w:rFonts w:ascii="StobiSerif Regular" w:hAnsi="StobiSerif Regular" w:cs="StobiSerif Regular"/>
          <w:sz w:val="22"/>
          <w:szCs w:val="22"/>
          <w:lang w:val="mk-MK"/>
        </w:rPr>
        <w:t>изложба</w:t>
      </w:r>
      <w:r w:rsidRPr="00DC6432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DC6432">
        <w:rPr>
          <w:rFonts w:ascii="StobiSerif Regular" w:hAnsi="StobiSerif Regular" w:cs="StobiSerif Regular"/>
          <w:sz w:val="22"/>
          <w:szCs w:val="22"/>
          <w:lang w:val="mk-MK"/>
        </w:rPr>
        <w:t>во Венеција</w:t>
      </w:r>
      <w:r w:rsidR="00FD22B8" w:rsidRPr="00FD22B8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="00766567">
        <w:rPr>
          <w:rFonts w:ascii="StobiSerif Regular" w:hAnsi="StobiSerif Regular" w:cs="StobiSerif Regular"/>
          <w:sz w:val="22"/>
          <w:szCs w:val="22"/>
          <w:lang w:val="mk-MK"/>
        </w:rPr>
        <w:t>во 202</w:t>
      </w:r>
      <w:r w:rsidR="009C3113">
        <w:rPr>
          <w:rFonts w:ascii="StobiSerif Regular" w:hAnsi="StobiSerif Regular" w:cs="StobiSerif Regular"/>
          <w:sz w:val="22"/>
          <w:szCs w:val="22"/>
          <w:lang w:val="mk-MK"/>
        </w:rPr>
        <w:t>2</w:t>
      </w:r>
      <w:r w:rsidR="00FD22B8" w:rsidRPr="00DC6432">
        <w:rPr>
          <w:rFonts w:ascii="StobiSerif Regular" w:hAnsi="StobiSerif Regular" w:cs="StobiSerif Regular"/>
          <w:sz w:val="22"/>
          <w:szCs w:val="22"/>
          <w:lang w:val="mk-MK"/>
        </w:rPr>
        <w:t xml:space="preserve"> година</w:t>
      </w:r>
      <w:r w:rsidRPr="00DC6432">
        <w:rPr>
          <w:rFonts w:ascii="StobiSerif Regular" w:hAnsi="StobiSerif Regular" w:cs="StobiSerif Regular"/>
          <w:sz w:val="22"/>
          <w:szCs w:val="22"/>
          <w:lang w:val="mk-MK"/>
        </w:rPr>
        <w:t>, ќе поддржи</w:t>
      </w:r>
      <w:r w:rsidRPr="00DC6432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DC6432">
        <w:rPr>
          <w:rFonts w:ascii="StobiSerif Regular" w:hAnsi="StobiSerif Regular" w:cs="StobiSerif Regular"/>
          <w:sz w:val="22"/>
          <w:szCs w:val="22"/>
          <w:lang w:val="mk-MK"/>
        </w:rPr>
        <w:t xml:space="preserve">проект од областа </w:t>
      </w:r>
      <w:r w:rsidR="00FD22B8">
        <w:rPr>
          <w:rFonts w:ascii="StobiSerif Regular" w:hAnsi="StobiSerif Regular" w:cs="StobiSerif Regular"/>
          <w:sz w:val="22"/>
          <w:szCs w:val="22"/>
          <w:lang w:val="mk-MK"/>
        </w:rPr>
        <w:t>на меѓународната дејност</w:t>
      </w:r>
      <w:r w:rsidR="00A721DB">
        <w:rPr>
          <w:rFonts w:ascii="StobiSerif Regular" w:hAnsi="StobiSerif Regular" w:cs="StobiSerif Regular"/>
          <w:sz w:val="22"/>
          <w:szCs w:val="22"/>
          <w:lang w:val="mk-MK"/>
        </w:rPr>
        <w:t xml:space="preserve"> што</w:t>
      </w:r>
      <w:r w:rsidRPr="00DC6432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DC6432">
        <w:rPr>
          <w:rFonts w:ascii="StobiSerif Regular" w:hAnsi="StobiSerif Regular" w:cs="Arial"/>
          <w:sz w:val="22"/>
          <w:szCs w:val="22"/>
          <w:lang w:val="mk-MK"/>
        </w:rPr>
        <w:t>треба да одговори соодветно на генералната тема</w:t>
      </w:r>
      <w:r w:rsidR="00A721DB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mk-MK"/>
        </w:rPr>
        <w:t>:</w:t>
      </w:r>
    </w:p>
    <w:p w:rsidR="00FF638A" w:rsidRPr="00C000AF" w:rsidRDefault="00A721DB" w:rsidP="00F01B78">
      <w:pPr>
        <w:ind w:firstLine="360"/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Helvetica"/>
          <w:b/>
          <w:color w:val="333333"/>
          <w:sz w:val="22"/>
          <w:szCs w:val="22"/>
          <w:shd w:val="clear" w:color="auto" w:fill="FFFFFF"/>
          <w:lang w:val="mk-MK"/>
        </w:rPr>
        <w:t>„</w:t>
      </w:r>
      <w:r w:rsidR="009C3113" w:rsidRPr="009C3113">
        <w:rPr>
          <w:rFonts w:ascii="StobiSerif Regular" w:hAnsi="StobiSerif Regular" w:cs="Helvetica"/>
          <w:b/>
          <w:color w:val="333333"/>
          <w:sz w:val="22"/>
          <w:szCs w:val="22"/>
          <w:shd w:val="clear" w:color="auto" w:fill="FFFFFF"/>
        </w:rPr>
        <w:t>The Milk of Dreams/Il latte dei sogni</w:t>
      </w:r>
      <w:r>
        <w:rPr>
          <w:rFonts w:ascii="StobiSerif Regular" w:hAnsi="StobiSerif Regular" w:cs="Helvetica"/>
          <w:b/>
          <w:color w:val="333333"/>
          <w:sz w:val="22"/>
          <w:szCs w:val="22"/>
          <w:shd w:val="clear" w:color="auto" w:fill="FFFFFF"/>
          <w:lang w:val="mk-MK"/>
        </w:rPr>
        <w:t>“</w:t>
      </w:r>
      <w:r w:rsidR="009C3113" w:rsidRPr="00C000AF">
        <w:rPr>
          <w:rFonts w:ascii="StobiSerif Regular" w:hAnsi="StobiSerif Regular" w:cs="Helvetica"/>
          <w:b/>
          <w:color w:val="333333"/>
          <w:sz w:val="22"/>
          <w:szCs w:val="22"/>
          <w:shd w:val="clear" w:color="auto" w:fill="FFFFFF"/>
        </w:rPr>
        <w:t xml:space="preserve"> </w:t>
      </w:r>
    </w:p>
    <w:p w:rsidR="009C3113" w:rsidRPr="009C3113" w:rsidRDefault="00B84025" w:rsidP="009C3113">
      <w:pPr>
        <w:ind w:firstLine="360"/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>Темата на година</w:t>
      </w:r>
      <w:r w:rsidR="004B312E" w:rsidRPr="00C000AF">
        <w:rPr>
          <w:rFonts w:ascii="StobiSerif Regular" w:hAnsi="StobiSerif Regular" w:cs="Arial"/>
          <w:sz w:val="22"/>
          <w:szCs w:val="22"/>
          <w:lang w:val="ru-RU"/>
        </w:rPr>
        <w:t>шното Биенале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е</w:t>
      </w:r>
      <w:r w:rsidR="009C3113" w:rsidRPr="006D6372">
        <w:rPr>
          <w:rFonts w:ascii="StobiSerif Regular" w:hAnsi="StobiSerif Regular"/>
        </w:rPr>
        <w:t xml:space="preserve"> </w:t>
      </w:r>
      <w:r w:rsidR="009C3113" w:rsidRPr="009C3113">
        <w:rPr>
          <w:rFonts w:ascii="StobiSerif Regular" w:hAnsi="StobiSerif Regular" w:cs="Arial"/>
          <w:sz w:val="22"/>
          <w:szCs w:val="22"/>
          <w:lang w:val="ru-RU"/>
        </w:rPr>
        <w:t>позајмен</w:t>
      </w:r>
      <w:r w:rsidR="00E53815">
        <w:rPr>
          <w:rFonts w:ascii="StobiSerif Regular" w:hAnsi="StobiSerif Regular" w:cs="Arial"/>
          <w:sz w:val="22"/>
          <w:szCs w:val="22"/>
          <w:lang w:val="ru-RU"/>
        </w:rPr>
        <w:t>а</w:t>
      </w:r>
      <w:r w:rsidR="009C3113" w:rsidRPr="009C3113">
        <w:rPr>
          <w:rFonts w:ascii="StobiSerif Regular" w:hAnsi="StobiSerif Regular" w:cs="Arial"/>
          <w:sz w:val="22"/>
          <w:szCs w:val="22"/>
          <w:lang w:val="ru-RU"/>
        </w:rPr>
        <w:t xml:space="preserve"> од </w:t>
      </w:r>
      <w:r w:rsidR="00E53815">
        <w:rPr>
          <w:rFonts w:ascii="StobiSerif Regular" w:hAnsi="StobiSerif Regular" w:cs="Arial"/>
          <w:sz w:val="22"/>
          <w:szCs w:val="22"/>
          <w:lang w:val="ru-RU"/>
        </w:rPr>
        <w:t>авторско дело на Леонора Карингтон, во кое</w:t>
      </w:r>
      <w:r w:rsidR="009C3113" w:rsidRPr="009C3113">
        <w:rPr>
          <w:rFonts w:ascii="StobiSerif Regular" w:hAnsi="StobiSerif Regular" w:cs="Arial"/>
          <w:sz w:val="22"/>
          <w:szCs w:val="22"/>
          <w:lang w:val="ru-RU"/>
        </w:rPr>
        <w:t xml:space="preserve">, како што вели </w:t>
      </w:r>
      <w:r w:rsidR="00A721DB">
        <w:rPr>
          <w:rFonts w:ascii="StobiSerif Regular" w:hAnsi="StobiSerif Regular" w:cs="Arial"/>
          <w:sz w:val="22"/>
          <w:szCs w:val="22"/>
          <w:lang w:val="ru-RU"/>
        </w:rPr>
        <w:t>кустосот</w:t>
      </w:r>
      <w:r w:rsidR="009C3113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9C3113" w:rsidRPr="009C3113">
        <w:rPr>
          <w:rFonts w:ascii="StobiSerif Regular" w:hAnsi="StobiSerif Regular" w:cs="Arial"/>
          <w:sz w:val="22"/>
          <w:szCs w:val="22"/>
          <w:lang w:val="ru-RU"/>
        </w:rPr>
        <w:t xml:space="preserve">Сесилија Алемани, „Надреалистичкиот уметник опишува еден магичен свет каде </w:t>
      </w:r>
      <w:r w:rsidR="00A721DB">
        <w:rPr>
          <w:rFonts w:ascii="StobiSerif Regular" w:hAnsi="StobiSerif Regular" w:cs="Arial"/>
          <w:sz w:val="22"/>
          <w:szCs w:val="22"/>
          <w:lang w:val="ru-RU"/>
        </w:rPr>
        <w:t>што животот постојано се пре</w:t>
      </w:r>
      <w:r w:rsidR="009C3113" w:rsidRPr="009C3113">
        <w:rPr>
          <w:rFonts w:ascii="StobiSerif Regular" w:hAnsi="StobiSerif Regular" w:cs="Arial"/>
          <w:sz w:val="22"/>
          <w:szCs w:val="22"/>
          <w:lang w:val="ru-RU"/>
        </w:rPr>
        <w:t xml:space="preserve">замислува низ призмата на имагинацијата, и каде </w:t>
      </w:r>
      <w:r w:rsidR="00A721DB">
        <w:rPr>
          <w:rFonts w:ascii="StobiSerif Regular" w:hAnsi="StobiSerif Regular" w:cs="Arial"/>
          <w:sz w:val="22"/>
          <w:szCs w:val="22"/>
          <w:lang w:val="ru-RU"/>
        </w:rPr>
        <w:t xml:space="preserve">што </w:t>
      </w:r>
      <w:r w:rsidR="009C3113" w:rsidRPr="009C3113">
        <w:rPr>
          <w:rFonts w:ascii="StobiSerif Regular" w:hAnsi="StobiSerif Regular" w:cs="Arial"/>
          <w:sz w:val="22"/>
          <w:szCs w:val="22"/>
          <w:lang w:val="ru-RU"/>
        </w:rPr>
        <w:t xml:space="preserve">секој може да се промени, да се трансформира, </w:t>
      </w:r>
      <w:r w:rsidR="009C3113">
        <w:rPr>
          <w:rFonts w:ascii="StobiSerif Regular" w:hAnsi="StobiSerif Regular" w:cs="Arial"/>
          <w:sz w:val="22"/>
          <w:szCs w:val="22"/>
          <w:lang w:val="ru-RU"/>
        </w:rPr>
        <w:t xml:space="preserve">да </w:t>
      </w:r>
      <w:r w:rsidR="009C3113" w:rsidRPr="009C3113">
        <w:rPr>
          <w:rFonts w:ascii="StobiSerif Regular" w:hAnsi="StobiSerif Regular" w:cs="Arial"/>
          <w:sz w:val="22"/>
          <w:szCs w:val="22"/>
          <w:lang w:val="ru-RU"/>
        </w:rPr>
        <w:t xml:space="preserve">стане нешто и некој друг. Изложбата </w:t>
      </w:r>
      <w:r w:rsidR="00E53815">
        <w:rPr>
          <w:rFonts w:ascii="StobiSerif Regular" w:hAnsi="StobiSerif Regular" w:cs="Arial"/>
          <w:sz w:val="22"/>
          <w:szCs w:val="22"/>
          <w:lang w:val="ru-RU"/>
        </w:rPr>
        <w:t>треба да н</w:t>
      </w:r>
      <w:r w:rsidR="00A721DB">
        <w:rPr>
          <w:rFonts w:ascii="StobiSerif Regular" w:hAnsi="StobiSerif Regular" w:cs="Arial"/>
          <w:sz w:val="22"/>
          <w:szCs w:val="22"/>
          <w:lang w:val="ru-RU"/>
        </w:rPr>
        <w:t>ѐ</w:t>
      </w:r>
      <w:r w:rsidR="00E53815">
        <w:rPr>
          <w:rFonts w:ascii="StobiSerif Regular" w:hAnsi="StobiSerif Regular" w:cs="Arial"/>
          <w:sz w:val="22"/>
          <w:szCs w:val="22"/>
          <w:lang w:val="ru-RU"/>
        </w:rPr>
        <w:t xml:space="preserve"> одн</w:t>
      </w:r>
      <w:r w:rsidR="005F7433">
        <w:rPr>
          <w:rFonts w:ascii="StobiSerif Regular" w:hAnsi="StobiSerif Regular" w:cs="Arial"/>
          <w:sz w:val="22"/>
          <w:szCs w:val="22"/>
          <w:lang w:val="ru-RU"/>
        </w:rPr>
        <w:t>ес</w:t>
      </w:r>
      <w:r w:rsidR="00E53815">
        <w:rPr>
          <w:rFonts w:ascii="StobiSerif Regular" w:hAnsi="StobiSerif Regular" w:cs="Arial"/>
          <w:sz w:val="22"/>
          <w:szCs w:val="22"/>
          <w:lang w:val="ru-RU"/>
        </w:rPr>
        <w:t>е</w:t>
      </w:r>
      <w:r w:rsidR="009C3113" w:rsidRPr="009C3113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="009C3113">
        <w:rPr>
          <w:rFonts w:ascii="StobiSerif Regular" w:hAnsi="StobiSerif Regular" w:cs="Arial"/>
          <w:sz w:val="22"/>
          <w:szCs w:val="22"/>
          <w:lang w:val="ru-RU"/>
        </w:rPr>
        <w:t xml:space="preserve">едно </w:t>
      </w:r>
      <w:r w:rsidR="009C3113" w:rsidRPr="009C3113">
        <w:rPr>
          <w:rFonts w:ascii="StobiSerif Regular" w:hAnsi="StobiSerif Regular" w:cs="Arial"/>
          <w:sz w:val="22"/>
          <w:szCs w:val="22"/>
          <w:lang w:val="ru-RU"/>
        </w:rPr>
        <w:t>имагинарно патување низ метаморфози на тел</w:t>
      </w:r>
      <w:r w:rsidR="009C3113">
        <w:rPr>
          <w:rFonts w:ascii="StobiSerif Regular" w:hAnsi="StobiSerif Regular" w:cs="Arial"/>
          <w:sz w:val="22"/>
          <w:szCs w:val="22"/>
          <w:lang w:val="ru-RU"/>
        </w:rPr>
        <w:t>ото и дефиниции на човештвото“ и</w:t>
      </w:r>
      <w:r w:rsidR="009C3113" w:rsidRPr="009C3113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A721DB">
        <w:rPr>
          <w:rFonts w:ascii="StobiSerif Regular" w:hAnsi="StobiSerif Regular" w:cs="Arial"/>
          <w:sz w:val="22"/>
          <w:szCs w:val="22"/>
          <w:lang w:val="ru-RU"/>
        </w:rPr>
        <w:t xml:space="preserve">таа треба </w:t>
      </w:r>
      <w:r w:rsidR="00E53815">
        <w:rPr>
          <w:rFonts w:ascii="StobiSerif Regular" w:hAnsi="StobiSerif Regular" w:cs="Arial"/>
          <w:sz w:val="22"/>
          <w:szCs w:val="22"/>
          <w:lang w:val="ru-RU"/>
        </w:rPr>
        <w:t xml:space="preserve">да </w:t>
      </w:r>
      <w:r w:rsidR="009C3113" w:rsidRPr="009C3113">
        <w:rPr>
          <w:rFonts w:ascii="StobiSerif Regular" w:hAnsi="StobiSerif Regular" w:cs="Arial"/>
          <w:sz w:val="22"/>
          <w:szCs w:val="22"/>
          <w:lang w:val="ru-RU"/>
        </w:rPr>
        <w:t>се фокусира особено на три теми: претставување на телата и</w:t>
      </w:r>
      <w:r w:rsidR="005F7433">
        <w:rPr>
          <w:rFonts w:ascii="StobiSerif Regular" w:hAnsi="StobiSerif Regular" w:cs="Arial"/>
          <w:sz w:val="22"/>
          <w:szCs w:val="22"/>
          <w:lang w:val="ru-RU"/>
        </w:rPr>
        <w:t xml:space="preserve"> нивните метаморфози; односот </w:t>
      </w:r>
      <w:r w:rsidR="009C3113" w:rsidRPr="009C3113">
        <w:rPr>
          <w:rFonts w:ascii="StobiSerif Regular" w:hAnsi="StobiSerif Regular" w:cs="Arial"/>
          <w:sz w:val="22"/>
          <w:szCs w:val="22"/>
          <w:lang w:val="ru-RU"/>
        </w:rPr>
        <w:t>меѓу поеди</w:t>
      </w:r>
      <w:r w:rsidR="005F7433">
        <w:rPr>
          <w:rFonts w:ascii="StobiSerif Regular" w:hAnsi="StobiSerif Regular" w:cs="Arial"/>
          <w:sz w:val="22"/>
          <w:szCs w:val="22"/>
          <w:lang w:val="ru-RU"/>
        </w:rPr>
        <w:t xml:space="preserve">нците и технологиите; врската </w:t>
      </w:r>
      <w:r w:rsidR="009C3113" w:rsidRPr="009C3113">
        <w:rPr>
          <w:rFonts w:ascii="StobiSerif Regular" w:hAnsi="StobiSerif Regular" w:cs="Arial"/>
          <w:sz w:val="22"/>
          <w:szCs w:val="22"/>
          <w:lang w:val="ru-RU"/>
        </w:rPr>
        <w:t>меѓу телата и Земјата.</w:t>
      </w:r>
      <w:r w:rsidR="009C3113">
        <w:rPr>
          <w:rFonts w:ascii="StobiSerif Regular" w:hAnsi="StobiSerif Regular"/>
        </w:rPr>
        <w:t xml:space="preserve"> </w:t>
      </w:r>
    </w:p>
    <w:p w:rsidR="00B24C95" w:rsidRDefault="00B24C95" w:rsidP="00863816">
      <w:pPr>
        <w:ind w:firstLine="36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462869" w:rsidRPr="007042D0" w:rsidRDefault="00462869" w:rsidP="005F7433">
      <w:pPr>
        <w:pStyle w:val="ListParagraph"/>
        <w:widowControl w:val="0"/>
        <w:tabs>
          <w:tab w:val="left" w:pos="567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spacing w:line="240" w:lineRule="auto"/>
        <w:ind w:left="0" w:right="288"/>
        <w:jc w:val="both"/>
        <w:rPr>
          <w:rFonts w:ascii="StobiSerif Regular" w:hAnsi="StobiSerif Regular" w:cs="StobiSerif Regular"/>
          <w:kern w:val="1"/>
          <w:lang w:val="ru-RU"/>
        </w:rPr>
      </w:pPr>
      <w:r w:rsidRPr="007042D0">
        <w:rPr>
          <w:rFonts w:ascii="StobiSerif Regular" w:hAnsi="StobiSerif Regular" w:cs="StobiSerif Regular"/>
          <w:b/>
          <w:bCs/>
          <w:kern w:val="1"/>
          <w:lang w:val="mk-MK"/>
        </w:rPr>
        <w:t>Забелешка</w:t>
      </w:r>
      <w:r w:rsidRPr="007042D0">
        <w:rPr>
          <w:rFonts w:ascii="StobiSerif Regular" w:hAnsi="StobiSerif Regular" w:cs="StobiSerif Regular"/>
          <w:kern w:val="1"/>
          <w:lang w:val="mk-MK"/>
        </w:rPr>
        <w:t xml:space="preserve">: За понатамошна селекција, учесникот на Конкурсот треба да има јасен одговор на кој начин </w:t>
      </w:r>
      <w:r w:rsidR="003F522C" w:rsidRPr="007042D0">
        <w:rPr>
          <w:rFonts w:ascii="StobiSerif Regular" w:hAnsi="StobiSerif Regular" w:cs="StobiSerif Regular"/>
          <w:kern w:val="1"/>
          <w:lang w:val="mk-MK"/>
        </w:rPr>
        <w:t xml:space="preserve">ја </w:t>
      </w:r>
      <w:r w:rsidRPr="007042D0">
        <w:rPr>
          <w:rFonts w:ascii="StobiSerif Regular" w:hAnsi="StobiSerif Regular" w:cs="StobiSerif Regular"/>
          <w:kern w:val="1"/>
          <w:lang w:val="mk-MK"/>
        </w:rPr>
        <w:t xml:space="preserve">исполнува </w:t>
      </w:r>
      <w:r w:rsidR="003F522C" w:rsidRPr="007042D0">
        <w:rPr>
          <w:rFonts w:ascii="StobiSerif Regular" w:hAnsi="StobiSerif Regular" w:cs="StobiSerif Regular"/>
          <w:kern w:val="1"/>
          <w:lang w:val="mk-MK"/>
        </w:rPr>
        <w:t>зададената тема</w:t>
      </w:r>
      <w:r w:rsidRPr="007042D0">
        <w:rPr>
          <w:rFonts w:ascii="StobiSerif Regular" w:hAnsi="StobiSerif Regular" w:cs="StobiSerif Regular"/>
          <w:kern w:val="1"/>
          <w:lang w:val="mk-MK"/>
        </w:rPr>
        <w:t>.</w:t>
      </w:r>
    </w:p>
    <w:p w:rsidR="009D0D8F" w:rsidRPr="00863816" w:rsidRDefault="009D0D8F" w:rsidP="00863816">
      <w:pPr>
        <w:pStyle w:val="Heading7"/>
        <w:shd w:val="clear" w:color="auto" w:fill="632423"/>
        <w:tabs>
          <w:tab w:val="left" w:pos="720"/>
        </w:tabs>
        <w:jc w:val="center"/>
        <w:rPr>
          <w:rFonts w:ascii="StobiSerif Regular" w:hAnsi="StobiSerif Regular" w:cs="StobiSerif Regular"/>
          <w:b/>
          <w:bCs/>
          <w:i w:val="0"/>
          <w:iCs w:val="0"/>
          <w:color w:val="FFFFFF"/>
          <w:sz w:val="22"/>
          <w:szCs w:val="22"/>
        </w:rPr>
      </w:pPr>
      <w:r w:rsidRPr="00DC6432">
        <w:rPr>
          <w:rFonts w:ascii="StobiSerif Regular" w:hAnsi="StobiSerif Regular" w:cs="StobiSerif Regular"/>
          <w:b/>
          <w:bCs/>
          <w:i w:val="0"/>
          <w:iCs w:val="0"/>
          <w:color w:val="FFFFFF"/>
          <w:sz w:val="22"/>
          <w:szCs w:val="22"/>
          <w:lang w:val="mk-MK"/>
        </w:rPr>
        <w:t xml:space="preserve">III. УСЛОВИ </w:t>
      </w:r>
      <w:r w:rsidR="00A721DB">
        <w:rPr>
          <w:rFonts w:ascii="StobiSerif Regular" w:hAnsi="StobiSerif Regular" w:cs="StobiSerif Regular"/>
          <w:b/>
          <w:bCs/>
          <w:i w:val="0"/>
          <w:iCs w:val="0"/>
          <w:color w:val="FFFFFF"/>
          <w:sz w:val="22"/>
          <w:szCs w:val="22"/>
          <w:lang w:val="mk-MK"/>
        </w:rPr>
        <w:t>ШТО</w:t>
      </w:r>
      <w:r w:rsidRPr="00DC6432">
        <w:rPr>
          <w:rFonts w:ascii="StobiSerif Regular" w:hAnsi="StobiSerif Regular" w:cs="StobiSerif Regular"/>
          <w:b/>
          <w:bCs/>
          <w:i w:val="0"/>
          <w:iCs w:val="0"/>
          <w:color w:val="FFFFFF"/>
          <w:sz w:val="22"/>
          <w:szCs w:val="22"/>
          <w:lang w:val="mk-MK"/>
        </w:rPr>
        <w:t xml:space="preserve"> ТРЕБА ДА ГИ ИСПОЛНИ УЧЕСНИКОТ НА КОНКУРСОТ</w:t>
      </w:r>
    </w:p>
    <w:p w:rsidR="002E7E57" w:rsidRDefault="002E7E57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1. Самостојна изложба/проект на автор </w:t>
      </w:r>
    </w:p>
    <w:p w:rsidR="002E7E57" w:rsidRDefault="002E7E57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b/>
          <w:i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ab/>
        <w:t>Министерството за култура ќе поддржи самостојна изложба/проект на автор доколку авторот:</w:t>
      </w:r>
    </w:p>
    <w:p w:rsidR="002E7E57" w:rsidRDefault="002E7E57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-  има континуирана и вредносно потврдена творечка дејност над </w:t>
      </w:r>
      <w:r w:rsidR="00D747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15</w:t>
      </w:r>
      <w:r w:rsidR="00A721DB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години;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 </w:t>
      </w:r>
    </w:p>
    <w:p w:rsidR="002E7E57" w:rsidRDefault="002E7E57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- има реализирано најмалку </w:t>
      </w:r>
      <w:r w:rsidR="00C000E7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10</w:t>
      </w:r>
      <w:r>
        <w:rPr>
          <w:rFonts w:ascii="StobiSerif Regular" w:eastAsia="StobiSerif Regular" w:hAnsi="StobiSerif Regular" w:cs="StobiSerif Regular"/>
          <w:color w:val="FFC000"/>
          <w:sz w:val="22"/>
          <w:szCs w:val="22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самостојни изложби во Музејот на современата уметност, или во Националната галерија на Македонија, или во Музејот на град Скопје, или во некој од реномираните</w:t>
      </w:r>
      <w:r w:rsidR="00A721DB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музеи или галерии во странство;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 </w:t>
      </w:r>
    </w:p>
    <w:p w:rsidR="002E7E57" w:rsidRDefault="002E7E57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-  </w:t>
      </w:r>
      <w:r w:rsidR="00C000E7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има реализирано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 најмалку  </w:t>
      </w:r>
      <w:r w:rsidR="00D747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15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меѓународни </w:t>
      </w:r>
      <w:r w:rsidR="00C000E7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самостојни/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групни изложби</w:t>
      </w:r>
      <w:r w:rsidR="00A721DB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;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</w:t>
      </w:r>
    </w:p>
    <w:p w:rsidR="002E7E57" w:rsidRDefault="002E7E57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- е добитник на најмалку 5 значајни награди и/или признанија о</w:t>
      </w:r>
      <w:r w:rsidR="00A721DB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д областа </w:t>
      </w:r>
      <w:r w:rsidR="00A721DB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lastRenderedPageBreak/>
        <w:t>на ликовната уметност;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</w:t>
      </w:r>
    </w:p>
    <w:p w:rsidR="002E7E57" w:rsidRDefault="002E7E57" w:rsidP="002E7E57">
      <w:pPr>
        <w:pStyle w:val="Normal1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 кого се објавени критики и прикази* од еминентни историчари и теоретичари на умет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носта од земјава и од странство;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</w:t>
      </w:r>
    </w:p>
    <w:p w:rsidR="002E7E57" w:rsidRPr="003D37A8" w:rsidRDefault="002E7E57" w:rsidP="002E7E57">
      <w:pPr>
        <w:pStyle w:val="Normal1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во изложбата/проектот е вклучена екипа од стручни лица од областа на уметноста како од домашнат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 така и од меѓународната сцена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**.</w:t>
      </w:r>
    </w:p>
    <w:p w:rsidR="003D37A8" w:rsidRDefault="003D37A8" w:rsidP="003D37A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720" w:right="283"/>
        <w:jc w:val="both"/>
        <w:rPr>
          <w:color w:val="000000"/>
          <w:sz w:val="22"/>
          <w:szCs w:val="22"/>
        </w:rPr>
      </w:pPr>
    </w:p>
    <w:p w:rsidR="002E7E57" w:rsidRDefault="002E7E57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2. Изложба/проект на група автори </w:t>
      </w:r>
    </w:p>
    <w:p w:rsidR="002E7E57" w:rsidRDefault="002E7E57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ab/>
        <w:t xml:space="preserve">Министерството за култура ќе поддржи изложба/проект на група автори доколку 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секој од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авторите:</w:t>
      </w:r>
    </w:p>
    <w:p w:rsidR="002E7E57" w:rsidRDefault="00894598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- има</w:t>
      </w:r>
      <w:r w:rsidR="002E7E57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континуирана и вредносно потврдена творечка дејност над </w:t>
      </w:r>
      <w:r w:rsidR="00366FFB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10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години;</w:t>
      </w:r>
      <w:r w:rsidR="002E7E57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</w:t>
      </w:r>
    </w:p>
    <w:p w:rsidR="002E7E57" w:rsidRDefault="00894598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- има</w:t>
      </w:r>
      <w:r w:rsidR="002E7E57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реализирано најмалку </w:t>
      </w:r>
      <w:r w:rsidR="005D0210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8</w:t>
      </w:r>
      <w:r w:rsidR="002E7E57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самостојни изложби во Музејот на современата уметност, или во Националната галерија на Македонија, или во Музејот на град Скопје, или во некој од реномираните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музеи или галерии во странство;</w:t>
      </w:r>
      <w:r w:rsidR="002E7E57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</w:t>
      </w:r>
    </w:p>
    <w:p w:rsidR="009F687B" w:rsidRDefault="002E7E57" w:rsidP="009F687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-  </w:t>
      </w:r>
      <w:r w:rsidR="009F687B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има реализирано  најмалку  </w:t>
      </w:r>
      <w:r w:rsidR="00D747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15</w:t>
      </w:r>
      <w:r w:rsidR="009F687B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меѓународни самостојни/групни изложби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;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</w:t>
      </w:r>
    </w:p>
    <w:p w:rsidR="009F687B" w:rsidRDefault="009F687B" w:rsidP="009F687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- е добитник на најмалку </w:t>
      </w:r>
      <w:r w:rsidR="005D0210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3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значајни награди и/или признанија од областа на ликовната уметност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;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</w:t>
      </w:r>
    </w:p>
    <w:p w:rsidR="002E7E57" w:rsidRDefault="009F687B" w:rsidP="009F687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           - за кого се објавени критики и прикази* од еминентни историчари и теоретичари на уметноста од земјава и 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 странство.</w:t>
      </w:r>
    </w:p>
    <w:p w:rsidR="003D37A8" w:rsidRDefault="003D37A8" w:rsidP="009F687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color w:val="000000"/>
          <w:sz w:val="22"/>
          <w:szCs w:val="22"/>
        </w:rPr>
      </w:pPr>
    </w:p>
    <w:p w:rsidR="003D37A8" w:rsidRPr="003D37A8" w:rsidRDefault="003D37A8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</w:pPr>
      <w:r w:rsidRPr="003D37A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3. Правно лице</w:t>
      </w:r>
    </w:p>
    <w:p w:rsidR="003D37A8" w:rsidRPr="003D37A8" w:rsidRDefault="00894598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ab/>
        <w:t>Правното лице како учесник на</w:t>
      </w:r>
      <w:r w:rsidR="003D37A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Конкурсот треба да ги исполни условите од точка</w:t>
      </w:r>
      <w:r w:rsidR="00650A92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та</w:t>
      </w:r>
      <w:r w:rsidR="003D37A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1 доколку конкурира за с</w:t>
      </w:r>
      <w:r w:rsidR="003D37A8" w:rsidRPr="003D37A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амостојна изложба/проект на автор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,</w:t>
      </w:r>
      <w:r w:rsidR="003D37A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односно условите од точка</w:t>
      </w:r>
      <w:r w:rsidR="00650A92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та</w:t>
      </w:r>
      <w:r w:rsidR="003D37A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2 доколку конкурира за</w:t>
      </w:r>
      <w:r w:rsidR="003D37A8" w:rsidRPr="003D37A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r w:rsidR="003D37A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</w:t>
      </w:r>
      <w:r w:rsidR="003D37A8" w:rsidRPr="003D37A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зложба/проект на група автори</w:t>
      </w:r>
      <w:r w:rsidR="003D37A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.</w:t>
      </w:r>
    </w:p>
    <w:p w:rsidR="003D37A8" w:rsidRDefault="003D37A8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en-US"/>
        </w:rPr>
      </w:pPr>
    </w:p>
    <w:p w:rsidR="002E7E57" w:rsidRDefault="002E7E57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* </w:t>
      </w:r>
      <w:r w:rsidR="009F687B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Предговорите во каталозите н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е </w:t>
      </w:r>
      <w:r w:rsidR="009F687B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се земаат предвид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. </w:t>
      </w:r>
    </w:p>
    <w:p w:rsidR="00206B15" w:rsidRPr="00DC6432" w:rsidRDefault="00206B15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StobiSerif Regular"/>
          <w:kern w:val="1"/>
          <w:sz w:val="22"/>
          <w:szCs w:val="22"/>
          <w:lang w:val="mk-MK"/>
        </w:rPr>
      </w:pPr>
    </w:p>
    <w:p w:rsidR="009D0D8F" w:rsidRPr="00DC6432" w:rsidRDefault="009D0D8F" w:rsidP="009D0D8F">
      <w:pPr>
        <w:shd w:val="clear" w:color="auto" w:fill="632423"/>
        <w:tabs>
          <w:tab w:val="left" w:pos="720"/>
        </w:tabs>
        <w:jc w:val="center"/>
        <w:rPr>
          <w:rFonts w:ascii="StobiSerif Regular" w:hAnsi="StobiSerif Regular" w:cs="StobiSerif Regular"/>
          <w:kern w:val="1"/>
          <w:sz w:val="22"/>
          <w:szCs w:val="22"/>
          <w:lang w:val="mk-MK"/>
        </w:rPr>
      </w:pPr>
      <w:r w:rsidRPr="00DC6432">
        <w:rPr>
          <w:rFonts w:ascii="StobiSerif Regular" w:hAnsi="StobiSerif Regular" w:cs="StobiSerif Regular"/>
          <w:b/>
          <w:bCs/>
          <w:sz w:val="22"/>
          <w:szCs w:val="22"/>
          <w:lang w:val="mk-MK"/>
        </w:rPr>
        <w:t>IV. КРИТЕРИУМИ ЗА ЕВАЛУАЦИЈА</w:t>
      </w:r>
    </w:p>
    <w:p w:rsidR="009D0D8F" w:rsidRPr="00DC6432" w:rsidRDefault="009D0D8F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StobiSerif Regular"/>
          <w:kern w:val="1"/>
          <w:sz w:val="22"/>
          <w:szCs w:val="22"/>
          <w:lang w:val="mk-MK"/>
        </w:rPr>
      </w:pPr>
    </w:p>
    <w:p w:rsidR="002E7E57" w:rsidRDefault="002E7E57" w:rsidP="002E7E57">
      <w:pPr>
        <w:pStyle w:val="Normal1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Актуелност на проектот</w:t>
      </w:r>
      <w:r w:rsidR="0013546E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, оригиналност</w:t>
      </w:r>
    </w:p>
    <w:p w:rsidR="002E7E57" w:rsidRDefault="002E7E57" w:rsidP="002E7E57">
      <w:pPr>
        <w:pStyle w:val="Normal1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Јасна содржинска конципираност на </w:t>
      </w:r>
      <w:r w:rsidR="005D665D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проектот и негово соодветствување со темата на Биеналето</w:t>
      </w:r>
    </w:p>
    <w:p w:rsidR="002E7E57" w:rsidRDefault="002E7E57" w:rsidP="002E7E57">
      <w:pPr>
        <w:pStyle w:val="Normal1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Детален опис на техничката изведба на проектот</w:t>
      </w:r>
    </w:p>
    <w:p w:rsidR="002E7E57" w:rsidRDefault="002E7E57" w:rsidP="002E7E57">
      <w:pPr>
        <w:pStyle w:val="Normal1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Прецизен план и динамика на активностите за реализација на проектот со листа на сите вклучени субјекти и нивната улога во проектот</w:t>
      </w:r>
    </w:p>
    <w:p w:rsidR="003D37A8" w:rsidRDefault="009D0D8F" w:rsidP="002E7E5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StobiSerif Regular"/>
          <w:b/>
          <w:bCs/>
          <w:color w:val="FFFFFF"/>
          <w:sz w:val="22"/>
          <w:szCs w:val="22"/>
          <w:lang w:val="mk-MK"/>
        </w:rPr>
      </w:pPr>
      <w:r w:rsidRPr="00DC6432">
        <w:rPr>
          <w:rFonts w:ascii="StobiSerif Regular" w:hAnsi="StobiSerif Regular" w:cs="StobiSerif Regular"/>
          <w:kern w:val="1"/>
          <w:sz w:val="22"/>
          <w:szCs w:val="22"/>
          <w:lang w:val="mk-MK"/>
        </w:rPr>
        <w:t xml:space="preserve"> </w:t>
      </w:r>
      <w:r w:rsidRPr="00DC6432">
        <w:rPr>
          <w:rFonts w:ascii="StobiSerif Regular" w:hAnsi="StobiSerif Regular" w:cs="StobiSerif Regular"/>
          <w:b/>
          <w:bCs/>
          <w:sz w:val="22"/>
          <w:szCs w:val="22"/>
          <w:lang w:val="mk-MK"/>
        </w:rPr>
        <w:t xml:space="preserve"> </w:t>
      </w:r>
      <w:r w:rsidRPr="00DC6432">
        <w:rPr>
          <w:rFonts w:ascii="StobiSerif Regular" w:hAnsi="StobiSerif Regular" w:cs="StobiSerif Regular"/>
          <w:b/>
          <w:bCs/>
          <w:color w:val="FFFFFF"/>
          <w:sz w:val="22"/>
          <w:szCs w:val="22"/>
          <w:lang w:val="mk-MK"/>
        </w:rPr>
        <w:t>ЗАДОЛЖ</w:t>
      </w:r>
    </w:p>
    <w:p w:rsidR="003D37A8" w:rsidRDefault="003D37A8" w:rsidP="002E7E5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StobiSerif Regular"/>
          <w:b/>
          <w:bCs/>
          <w:color w:val="FFFFFF"/>
          <w:sz w:val="22"/>
          <w:szCs w:val="22"/>
          <w:lang w:val="mk-MK"/>
        </w:rPr>
      </w:pPr>
    </w:p>
    <w:p w:rsidR="009D0D8F" w:rsidRPr="00DC6432" w:rsidRDefault="009D0D8F" w:rsidP="002E7E5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StobiSerif Regular"/>
          <w:b/>
          <w:bCs/>
          <w:i/>
          <w:iCs/>
          <w:color w:val="FFFFFF"/>
          <w:sz w:val="22"/>
          <w:szCs w:val="22"/>
          <w:lang w:val="mk-MK"/>
        </w:rPr>
      </w:pPr>
      <w:r w:rsidRPr="00DC6432">
        <w:rPr>
          <w:rFonts w:ascii="StobiSerif Regular" w:hAnsi="StobiSerif Regular" w:cs="StobiSerif Regular"/>
          <w:b/>
          <w:bCs/>
          <w:color w:val="FFFFFF"/>
          <w:sz w:val="22"/>
          <w:szCs w:val="22"/>
          <w:lang w:val="mk-MK"/>
        </w:rPr>
        <w:t xml:space="preserve">ИТЕЛНИ ДОКУМЕНТИ </w:t>
      </w:r>
    </w:p>
    <w:p w:rsidR="005E3B17" w:rsidRDefault="005E3B17" w:rsidP="002E7E5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280" w:lineRule="auto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Забелешки</w:t>
      </w:r>
      <w:r w:rsidR="002E7E57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:</w:t>
      </w:r>
      <w:r w:rsidR="002E7E57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</w:p>
    <w:p w:rsidR="002E7E57" w:rsidRDefault="002E7E57" w:rsidP="005E3B17">
      <w:pPr>
        <w:pStyle w:val="Normal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80" w:lineRule="auto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lastRenderedPageBreak/>
        <w:t xml:space="preserve">Селекцијата на проектите ќе се врши во согласност со 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исполнетите приоритети, услови и критериуми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за евалуација на про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ек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тите. </w:t>
      </w:r>
    </w:p>
    <w:p w:rsidR="00294A0D" w:rsidRDefault="00294A0D" w:rsidP="00294A0D">
      <w:pPr>
        <w:pStyle w:val="Normal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80" w:lineRule="auto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Обезбедувањето на простор за </w:t>
      </w:r>
      <w:r w:rsidR="0029413C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претставување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во Венеција е обврска на носителот на проектот.</w:t>
      </w:r>
    </w:p>
    <w:p w:rsidR="00842983" w:rsidRDefault="00894598" w:rsidP="00294A0D">
      <w:pPr>
        <w:pStyle w:val="Normal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80" w:lineRule="auto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Во с</w:t>
      </w:r>
      <w:r w:rsidR="0084298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огласно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ст со</w:t>
      </w:r>
      <w:r w:rsidR="0084298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условите на Биеналето, комесар на проектот мора да биде </w:t>
      </w:r>
      <w:r w:rsidR="000456AA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установа од областа на културата (национална или локална).</w:t>
      </w:r>
    </w:p>
    <w:p w:rsidR="002E7E57" w:rsidRDefault="002E7E57" w:rsidP="002E7E57">
      <w:pPr>
        <w:pStyle w:val="Normal1"/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632423"/>
        <w:spacing w:before="200"/>
        <w:jc w:val="center"/>
        <w:rPr>
          <w:rFonts w:ascii="StobiSerif Regular" w:eastAsia="StobiSerif Regular" w:hAnsi="StobiSerif Regular" w:cs="StobiSerif Regular"/>
          <w:b/>
          <w:color w:val="FFFFFF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color w:val="FFFFFF"/>
          <w:sz w:val="22"/>
          <w:szCs w:val="22"/>
        </w:rPr>
        <w:t xml:space="preserve">ЗАДОЛЖИТЕЛНИ ДОКУМЕНТИ </w:t>
      </w:r>
    </w:p>
    <w:p w:rsidR="002E7E57" w:rsidRDefault="00894598" w:rsidP="002E7E57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Кон пополнетата П</w:t>
      </w:r>
      <w:r w:rsidR="002E7E57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ријава, задолжително треба да се приложат следниве документи/материјали:</w:t>
      </w:r>
    </w:p>
    <w:p w:rsidR="002E7E57" w:rsidRDefault="00894598" w:rsidP="002E7E57">
      <w:pPr>
        <w:pStyle w:val="Normal1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288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Уредно и целосно пополнета П</w:t>
      </w:r>
      <w:r w:rsidR="002E7E57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ријава.</w:t>
      </w:r>
    </w:p>
    <w:p w:rsidR="002E7E57" w:rsidRDefault="002E7E57" w:rsidP="002E7E57">
      <w:pPr>
        <w:pStyle w:val="Normal1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288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Јасен oпис на проектот (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што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не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е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поголем од три страници) кој тре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ба да се достави во прилог кон П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ријавата.</w:t>
      </w:r>
    </w:p>
    <w:p w:rsidR="002E7E57" w:rsidRDefault="002E7E57" w:rsidP="002E7E57">
      <w:pPr>
        <w:pStyle w:val="Normal1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Прецизен план и динамика на активностите за реализација на проектот со листа на сите вклучени субјекти и нивната улога во проектот.</w:t>
      </w:r>
      <w:r>
        <w:rPr>
          <w:rFonts w:ascii="StobiSerif Regular" w:eastAsia="StobiSerif Regular" w:hAnsi="StobiSerif Regular" w:cs="StobiSerif Regular"/>
          <w:color w:val="00B050"/>
          <w:sz w:val="22"/>
          <w:szCs w:val="22"/>
        </w:rPr>
        <w:t>.</w:t>
      </w:r>
    </w:p>
    <w:p w:rsidR="002E7E57" w:rsidRDefault="002E7E57" w:rsidP="002E7E57">
      <w:pPr>
        <w:pStyle w:val="Normal1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Дополнителни материјали кои се однесуваат на авторската екипа (биографија, каталози, прилози и др. на уметникот/уметниците, авторот/кураторот на проектот, комесарот на проектот, како и на 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другите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лица вклучени во проектот).</w:t>
      </w:r>
    </w:p>
    <w:p w:rsidR="002E7E57" w:rsidRDefault="002E7E57" w:rsidP="002E7E57">
      <w:pPr>
        <w:pStyle w:val="Normal1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288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Документ (изјава или преддоговор) со кој се потврдува согласноста на уметникот/уметниците, авторот/кураторот на проектот, како и на 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другите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лица вклучени во проектот.</w:t>
      </w:r>
    </w:p>
    <w:p w:rsidR="0013546E" w:rsidRDefault="0013546E" w:rsidP="002E7E57">
      <w:pPr>
        <w:pStyle w:val="Normal1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288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Договор склучен со национална или 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со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локална установа како комесар на проектот.</w:t>
      </w:r>
      <w:r w:rsidR="003D37A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Договор не е потребен доколку национална или локална установа е учесник на Конкурсот.</w:t>
      </w:r>
    </w:p>
    <w:p w:rsidR="002E7E57" w:rsidRDefault="002E7E57" w:rsidP="002E7E57">
      <w:pPr>
        <w:pStyle w:val="Normal1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Доколку од проектот произлегува обврска за регулирање на авторски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те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права, да се достави соодветен документ (согласност/ изјава/преддоговор).</w:t>
      </w:r>
    </w:p>
    <w:p w:rsidR="002E7E57" w:rsidRDefault="002E7E57" w:rsidP="002E7E57">
      <w:pPr>
        <w:pStyle w:val="Normal1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Здруженијата на граѓани</w:t>
      </w:r>
      <w:r w:rsidR="00C90835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, сојузите,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асоцијациите</w:t>
      </w:r>
      <w:r w:rsidR="00C90835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, трговските друштва, трговците поединци и другите правни лица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треба да достават </w:t>
      </w:r>
      <w:r w:rsidR="00294A0D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тековна состојба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издаден</w:t>
      </w:r>
      <w:r w:rsidR="00294A0D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од Централниот регистар на Р</w:t>
      </w:r>
      <w:r w:rsidR="00882B19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М 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што </w:t>
      </w:r>
      <w:r w:rsidR="00882B19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не </w:t>
      </w:r>
      <w:r w:rsidR="0089459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е </w:t>
      </w:r>
      <w:r w:rsidR="00882B19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постар</w:t>
      </w:r>
      <w:r w:rsidR="00294A0D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</w:t>
      </w:r>
      <w:r w:rsidR="00882B19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од 6 месеци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. </w:t>
      </w:r>
    </w:p>
    <w:p w:rsidR="002E7E57" w:rsidRDefault="002E7E57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644"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</w:p>
    <w:p w:rsidR="002E7E57" w:rsidRDefault="002E7E57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720" w:right="283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Забелешка: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Комисијата има право да побара дополнителни материјали за проектот/проектите.</w:t>
      </w:r>
    </w:p>
    <w:p w:rsidR="009D0D8F" w:rsidRPr="00DC6432" w:rsidRDefault="009D0D8F" w:rsidP="009B16A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BD1658" w:rsidRPr="00DC6432" w:rsidRDefault="00BD1658" w:rsidP="009D0D8F">
      <w:pPr>
        <w:suppressAutoHyphens/>
        <w:ind w:left="180" w:right="281"/>
        <w:jc w:val="center"/>
        <w:rPr>
          <w:rFonts w:ascii="StobiSerif Regular" w:hAnsi="StobiSerif Regular" w:cs="StobiSerif Regular"/>
          <w:b/>
          <w:bCs/>
          <w:sz w:val="22"/>
          <w:szCs w:val="22"/>
          <w:lang w:val="mk-MK"/>
        </w:rPr>
      </w:pPr>
    </w:p>
    <w:p w:rsidR="00BD1658" w:rsidRDefault="00BD1658" w:rsidP="009D0D8F">
      <w:pPr>
        <w:suppressAutoHyphens/>
        <w:ind w:left="180" w:right="281"/>
        <w:jc w:val="center"/>
        <w:rPr>
          <w:rFonts w:ascii="StobiSerif Regular" w:hAnsi="StobiSerif Regular" w:cs="StobiSerif Regular"/>
          <w:b/>
          <w:bCs/>
          <w:sz w:val="22"/>
          <w:szCs w:val="22"/>
        </w:rPr>
      </w:pPr>
    </w:p>
    <w:p w:rsidR="00863816" w:rsidRDefault="00863816" w:rsidP="009D0D8F">
      <w:pPr>
        <w:suppressAutoHyphens/>
        <w:ind w:left="180" w:right="281"/>
        <w:jc w:val="center"/>
        <w:rPr>
          <w:rFonts w:ascii="StobiSerif Regular" w:hAnsi="StobiSerif Regular" w:cs="StobiSerif Regular"/>
          <w:b/>
          <w:bCs/>
          <w:sz w:val="22"/>
          <w:szCs w:val="22"/>
        </w:rPr>
      </w:pPr>
    </w:p>
    <w:p w:rsidR="00863816" w:rsidRDefault="00863816" w:rsidP="009D0D8F">
      <w:pPr>
        <w:suppressAutoHyphens/>
        <w:ind w:left="180" w:right="281"/>
        <w:jc w:val="center"/>
        <w:rPr>
          <w:rFonts w:ascii="StobiSerif Regular" w:hAnsi="StobiSerif Regular" w:cs="StobiSerif Regular"/>
          <w:b/>
          <w:bCs/>
          <w:sz w:val="22"/>
          <w:szCs w:val="22"/>
          <w:lang w:val="mk-MK"/>
        </w:rPr>
      </w:pPr>
    </w:p>
    <w:p w:rsidR="000E437B" w:rsidRDefault="000E437B" w:rsidP="009D0D8F">
      <w:pPr>
        <w:suppressAutoHyphens/>
        <w:ind w:left="180" w:right="281"/>
        <w:jc w:val="center"/>
        <w:rPr>
          <w:rFonts w:ascii="StobiSerif Regular" w:hAnsi="StobiSerif Regular" w:cs="StobiSerif Regular"/>
          <w:b/>
          <w:bCs/>
          <w:sz w:val="22"/>
          <w:szCs w:val="22"/>
          <w:lang w:val="mk-MK"/>
        </w:rPr>
      </w:pPr>
    </w:p>
    <w:p w:rsidR="005F333D" w:rsidRDefault="005F333D" w:rsidP="002E7E57">
      <w:pPr>
        <w:pStyle w:val="Normal1"/>
        <w:pBdr>
          <w:top w:val="nil"/>
          <w:left w:val="nil"/>
          <w:bottom w:val="nil"/>
          <w:right w:val="nil"/>
          <w:between w:val="nil"/>
        </w:pBdr>
        <w:ind w:left="180" w:right="281"/>
        <w:jc w:val="center"/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</w:pPr>
    </w:p>
    <w:p w:rsidR="002E7E57" w:rsidRDefault="002E7E57" w:rsidP="002E7E57">
      <w:pPr>
        <w:pStyle w:val="Normal1"/>
        <w:pBdr>
          <w:top w:val="nil"/>
          <w:left w:val="nil"/>
          <w:bottom w:val="nil"/>
          <w:right w:val="nil"/>
          <w:between w:val="nil"/>
        </w:pBdr>
        <w:ind w:left="180" w:right="281"/>
        <w:jc w:val="center"/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lastRenderedPageBreak/>
        <w:t>П  Р  И  Ј  А  В  А</w:t>
      </w:r>
    </w:p>
    <w:p w:rsidR="002E7E57" w:rsidRDefault="002E7E57" w:rsidP="002E7E57">
      <w:pPr>
        <w:pStyle w:val="Normal1"/>
        <w:pBdr>
          <w:top w:val="nil"/>
          <w:left w:val="nil"/>
          <w:bottom w:val="nil"/>
          <w:right w:val="nil"/>
          <w:between w:val="nil"/>
        </w:pBdr>
        <w:ind w:left="180" w:right="281"/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</w:pPr>
    </w:p>
    <w:tbl>
      <w:tblPr>
        <w:tblW w:w="89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367"/>
        <w:gridCol w:w="3543"/>
      </w:tblGrid>
      <w:tr w:rsidR="002E7E57" w:rsidTr="0045478E">
        <w:trPr>
          <w:trHeight w:val="580"/>
        </w:trPr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  <w:t>1. Име/назив на учесникот на Конкурсот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5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Лице одговорно за реализација</w:t>
            </w:r>
            <w:r w:rsidR="000E437B"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та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 xml:space="preserve"> на проектот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Адреса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Телефон/факс/е-адреса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  <w:t>2. Наслов на проектот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  <w:t>3. Автор/куратор на проектот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Звање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0E437B" w:rsidP="000E437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Телефон/</w:t>
            </w:r>
            <w:r w:rsidR="002E7E57"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факс/е-адреса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BD48FA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BD48FA" w:rsidRDefault="004A43EF" w:rsidP="0045478E">
            <w:pPr>
              <w:pStyle w:val="Normal1"/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Биографија, реализирани национални и меѓународни изложби, награди, критики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BD48FA" w:rsidRDefault="00BD48FA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  <w:t>4. Комесар на проектот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13546E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Назив на национална</w:t>
            </w:r>
            <w:r w:rsidR="000E437B"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та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/локална</w:t>
            </w:r>
            <w:r w:rsidR="000E437B"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та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 xml:space="preserve"> установа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13546E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Раководно лице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0E437B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Телефон/факс/</w:t>
            </w:r>
            <w:r w:rsidR="002E7E57"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е-адреса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5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1354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</w:pPr>
            <w:r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  <w:t>5.</w:t>
            </w:r>
            <w:r w:rsidR="00BD48FA"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  <w:t xml:space="preserve"> С</w:t>
            </w:r>
            <w:r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  <w:t>оработници вклучени во проектот</w:t>
            </w:r>
          </w:p>
          <w:p w:rsidR="0013546E" w:rsidRPr="0013546E" w:rsidRDefault="0013546E" w:rsidP="00BD48F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(биографија, реализирани национални и меѓународни изложби, награди, критики)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13546E">
        <w:trPr>
          <w:trHeight w:val="792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Pr="0013546E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rFonts w:ascii="StobiSerif Regular" w:eastAsia="StobiSerif Regular" w:hAnsi="StobiSerif Regular" w:cs="StobiSerif Regular"/>
                <w:b/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  <w:t xml:space="preserve">6. </w:t>
            </w:r>
            <w:r w:rsidR="0013546E"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  <w:t>Детален опис или концепт</w:t>
            </w:r>
            <w:r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  <w:t xml:space="preserve"> на проектот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8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jc w:val="both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  <w:lastRenderedPageBreak/>
              <w:t>7.</w:t>
            </w:r>
            <w:r w:rsidR="000E437B"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  <w:t>Наведете ги дополнителните материјали што ги приложувате кон проектот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8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  <w:t>8. Вкупно потребни средства за реализација (наведени по намени, изразени во денари и бруто-износи)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Наем на простор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Хонорари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Трошоци за продукција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Патни и транспортни трошоци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Трошоци за сместување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Каталог, плакат и покана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5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Организациски трошоци (деталено наведени)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Услуги од трети лица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Друго (деталено наведени)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b/>
                <w:color w:val="000000"/>
                <w:sz w:val="22"/>
                <w:szCs w:val="22"/>
              </w:rPr>
              <w:t>9. Структура на приходите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Министерство за култура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Локална самоуправа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Сопствено учество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  <w:tr w:rsidR="002E7E57" w:rsidTr="0045478E">
        <w:trPr>
          <w:trHeight w:val="5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rFonts w:ascii="StobiSerif Regular" w:eastAsia="StobiSerif Regular" w:hAnsi="StobiSerif Regular" w:cs="StobiSerif Regular"/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Други извори на финансирање</w:t>
            </w:r>
          </w:p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281"/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(спонзорства, донации...)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1" w:type="dxa"/>
            </w:tcMar>
          </w:tcPr>
          <w:p w:rsidR="002E7E57" w:rsidRDefault="002E7E57" w:rsidP="0045478E">
            <w:pPr>
              <w:pStyle w:val="Normal1"/>
            </w:pPr>
          </w:p>
        </w:tc>
      </w:tr>
    </w:tbl>
    <w:p w:rsidR="002E7E57" w:rsidRDefault="002E7E57" w:rsidP="002E7E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</w:pPr>
    </w:p>
    <w:p w:rsidR="002E7E57" w:rsidRDefault="002E7E57" w:rsidP="002E7E57">
      <w:pPr>
        <w:pStyle w:val="Normal1"/>
        <w:pBdr>
          <w:top w:val="nil"/>
          <w:left w:val="nil"/>
          <w:bottom w:val="nil"/>
          <w:right w:val="nil"/>
          <w:between w:val="nil"/>
        </w:pBdr>
        <w:ind w:right="281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ab/>
      </w:r>
    </w:p>
    <w:p w:rsidR="002E7E57" w:rsidRDefault="002E7E57" w:rsidP="002E7E5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Забелешка: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Потребна е целосна финансиска конструкција за секоја ставка одделно.</w:t>
      </w:r>
    </w:p>
    <w:tbl>
      <w:tblPr>
        <w:tblW w:w="93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22"/>
        <w:gridCol w:w="2236"/>
        <w:gridCol w:w="607"/>
        <w:gridCol w:w="3195"/>
        <w:gridCol w:w="2380"/>
      </w:tblGrid>
      <w:tr w:rsidR="002E7E57" w:rsidTr="0045478E">
        <w:trPr>
          <w:trHeight w:val="82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tobiSerif Regular" w:eastAsia="StobiSerif Regular" w:hAnsi="StobiSerif Regular" w:cs="StobiSerif Regular"/>
                <w:color w:val="000000"/>
              </w:rPr>
            </w:pPr>
          </w:p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Датум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57" w:rsidRDefault="002E7E57" w:rsidP="0045478E">
            <w:pPr>
              <w:pStyle w:val="Normal1"/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57" w:rsidRDefault="002E7E57" w:rsidP="0045478E">
            <w:pPr>
              <w:pStyle w:val="Normal1"/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tobiSerif Regular" w:eastAsia="StobiSerif Regular" w:hAnsi="StobiSerif Regular" w:cs="StobiSerif Regular"/>
                <w:color w:val="000000"/>
              </w:rPr>
            </w:pPr>
          </w:p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tobiSerif Regular" w:eastAsia="StobiSerif Regular" w:hAnsi="StobiSerif Regular" w:cs="StobiSerif Regular"/>
                <w:color w:val="000000"/>
              </w:rPr>
            </w:pPr>
          </w:p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Потпис на учесникот на Конкурсот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E7E57" w:rsidRDefault="002E7E57" w:rsidP="0045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863816" w:rsidRPr="002E7E57" w:rsidRDefault="00863816" w:rsidP="002E7E57">
      <w:pPr>
        <w:suppressAutoHyphens/>
        <w:ind w:right="281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863816" w:rsidRPr="002E7E57" w:rsidSect="00BA55B8">
      <w:headerReference w:type="default" r:id="rId9"/>
      <w:pgSz w:w="11907" w:h="16840" w:code="9"/>
      <w:pgMar w:top="1440" w:right="164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E9D" w:rsidRDefault="00F16E9D" w:rsidP="005622EC">
      <w:r>
        <w:separator/>
      </w:r>
    </w:p>
  </w:endnote>
  <w:endnote w:type="continuationSeparator" w:id="0">
    <w:p w:rsidR="00F16E9D" w:rsidRDefault="00F16E9D" w:rsidP="0056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m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E9D" w:rsidRDefault="00F16E9D" w:rsidP="005622EC">
      <w:r>
        <w:separator/>
      </w:r>
    </w:p>
  </w:footnote>
  <w:footnote w:type="continuationSeparator" w:id="0">
    <w:p w:rsidR="00F16E9D" w:rsidRDefault="00F16E9D" w:rsidP="00562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5B8" w:rsidRDefault="00BA55B8">
    <w:pPr>
      <w:pStyle w:val="Header"/>
    </w:pPr>
  </w:p>
  <w:p w:rsidR="00BA55B8" w:rsidRDefault="00BA5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BD21301_"/>
      </v:shape>
    </w:pict>
  </w:numPicBullet>
  <w:numPicBullet w:numPicBulletId="1">
    <w:pict>
      <v:shape id="_x0000_i1030" type="#_x0000_t75" style="width:11.25pt;height:5.25pt" o:bullet="t">
        <v:imagedata r:id="rId2" o:title="BD21314_"/>
      </v:shape>
    </w:pict>
  </w:numPicBullet>
  <w:numPicBullet w:numPicBulletId="2">
    <w:pict>
      <v:shape id="_x0000_i1031" type="#_x0000_t75" style="width:11.25pt;height:11.25pt" o:bullet="t">
        <v:imagedata r:id="rId3" o:title="BD21375_"/>
      </v:shape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tobiSerif Regular" w:hAnsi="StobiSerif Regular" w:cs="Cambria"/>
        <w:kern w:val="1"/>
        <w:sz w:val="22"/>
        <w:szCs w:val="22"/>
        <w:lang w:val="mk-MK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7C42DD"/>
    <w:multiLevelType w:val="hybridMultilevel"/>
    <w:tmpl w:val="F7AE8506"/>
    <w:lvl w:ilvl="0" w:tplc="48F66FD6">
      <w:numFmt w:val="bullet"/>
      <w:lvlText w:val=""/>
      <w:lvlJc w:val="left"/>
      <w:pPr>
        <w:ind w:left="720" w:hanging="360"/>
      </w:pPr>
      <w:rPr>
        <w:rFonts w:ascii="Symbol" w:eastAsia="StobiSerif Regular" w:hAnsi="Symbol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133E"/>
    <w:multiLevelType w:val="hybridMultilevel"/>
    <w:tmpl w:val="6868C47E"/>
    <w:lvl w:ilvl="0" w:tplc="919472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36EC1"/>
    <w:multiLevelType w:val="multilevel"/>
    <w:tmpl w:val="88D00D56"/>
    <w:lvl w:ilvl="0">
      <w:start w:val="1"/>
      <w:numFmt w:val="bullet"/>
      <w:lvlText w:val="-"/>
      <w:lvlJc w:val="left"/>
      <w:pPr>
        <w:ind w:left="750" w:hanging="390"/>
      </w:pPr>
      <w:rPr>
        <w:rFonts w:ascii="Courier" w:eastAsia="Courier" w:hAnsi="Courier" w:cs="Courier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70" w:hanging="390"/>
      </w:pPr>
      <w:rPr>
        <w:rFonts w:ascii="Courier" w:eastAsia="Courier" w:hAnsi="Courier" w:cs="Courier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90" w:hanging="39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10" w:hanging="390"/>
      </w:pPr>
      <w:rPr>
        <w:rFonts w:ascii="Courier" w:eastAsia="Courier" w:hAnsi="Courier" w:cs="Courier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30" w:hanging="390"/>
      </w:pPr>
      <w:rPr>
        <w:rFonts w:ascii="Courier" w:eastAsia="Courier" w:hAnsi="Courier" w:cs="Courier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50" w:hanging="39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70" w:hanging="390"/>
      </w:pPr>
      <w:rPr>
        <w:rFonts w:ascii="Courier" w:eastAsia="Courier" w:hAnsi="Courier" w:cs="Courier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90" w:hanging="390"/>
      </w:pPr>
      <w:rPr>
        <w:rFonts w:ascii="Courier" w:eastAsia="Courier" w:hAnsi="Courier" w:cs="Courier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10" w:hanging="39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16F32A82"/>
    <w:multiLevelType w:val="hybridMultilevel"/>
    <w:tmpl w:val="C574A296"/>
    <w:lvl w:ilvl="0" w:tplc="BEB6EA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74279"/>
    <w:multiLevelType w:val="hybridMultilevel"/>
    <w:tmpl w:val="53FC7F7C"/>
    <w:lvl w:ilvl="0" w:tplc="9A760D5E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D47B1"/>
    <w:multiLevelType w:val="hybridMultilevel"/>
    <w:tmpl w:val="5A26C1D6"/>
    <w:lvl w:ilvl="0" w:tplc="A900DEEA">
      <w:start w:val="3"/>
      <w:numFmt w:val="bullet"/>
      <w:lvlText w:val="-"/>
      <w:lvlJc w:val="left"/>
      <w:pPr>
        <w:ind w:left="405" w:hanging="360"/>
      </w:pPr>
      <w:rPr>
        <w:rFonts w:ascii="StobiSerif Regular" w:eastAsia="Times New Roman" w:hAnsi="StobiSerif Regular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9E75493"/>
    <w:multiLevelType w:val="multilevel"/>
    <w:tmpl w:val="AD0071C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94" w:hanging="51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14" w:hanging="51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8" w:hanging="46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55" w:hanging="31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74" w:hanging="51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94" w:hanging="51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3" w:hanging="42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34" w:hanging="51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4C2C6C49"/>
    <w:multiLevelType w:val="hybridMultilevel"/>
    <w:tmpl w:val="13922E8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995B13"/>
    <w:multiLevelType w:val="hybridMultilevel"/>
    <w:tmpl w:val="639A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70D83"/>
    <w:multiLevelType w:val="hybridMultilevel"/>
    <w:tmpl w:val="737E3A8C"/>
    <w:lvl w:ilvl="0" w:tplc="865293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167E601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obiSerif Regular" w:eastAsia="Times New Roman" w:hAnsi="StobiSerif Regular" w:cs="Cambria" w:hint="default"/>
      </w:rPr>
    </w:lvl>
    <w:lvl w:ilvl="3" w:tplc="0A3C0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C60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6CE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10E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43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F89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9F06F12"/>
    <w:multiLevelType w:val="hybridMultilevel"/>
    <w:tmpl w:val="C3B6AB78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AED5FBB"/>
    <w:multiLevelType w:val="hybridMultilevel"/>
    <w:tmpl w:val="C2B2D422"/>
    <w:lvl w:ilvl="0" w:tplc="B3A8E27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8B3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9AF7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002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CFF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EC3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0E9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6CF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26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A05133"/>
    <w:multiLevelType w:val="hybridMultilevel"/>
    <w:tmpl w:val="8B9A1B48"/>
    <w:lvl w:ilvl="0" w:tplc="3642EF1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68F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B886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23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C8E0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062F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B85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EA5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72B4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6060EA7"/>
    <w:multiLevelType w:val="hybridMultilevel"/>
    <w:tmpl w:val="A738BA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0F3A4A"/>
    <w:multiLevelType w:val="multilevel"/>
    <w:tmpl w:val="C09E02FA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69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69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69"/>
      </w:pPr>
      <w:rPr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789653A9"/>
    <w:multiLevelType w:val="multilevel"/>
    <w:tmpl w:val="A15A9464"/>
    <w:lvl w:ilvl="0">
      <w:start w:val="1"/>
      <w:numFmt w:val="bullet"/>
      <w:lvlText w:val="-"/>
      <w:lvlJc w:val="left"/>
      <w:pPr>
        <w:ind w:left="720" w:hanging="360"/>
      </w:pPr>
      <w:rPr>
        <w:rFonts w:ascii="Courier" w:eastAsia="Courier" w:hAnsi="Courier" w:cs="Courier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eastAsia="Courier" w:hAnsi="Courier" w:cs="Courier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ourier" w:eastAsia="Courier" w:hAnsi="Courier" w:cs="Courier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eastAsia="Courier" w:hAnsi="Courier" w:cs="Courier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ourier" w:eastAsia="Courier" w:hAnsi="Courier" w:cs="Courier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eastAsia="Courier" w:hAnsi="Courier" w:cs="Courier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79CB316B"/>
    <w:multiLevelType w:val="hybridMultilevel"/>
    <w:tmpl w:val="4BE02C14"/>
    <w:lvl w:ilvl="0" w:tplc="829286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7E73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A61F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E6D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5264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1E6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CE6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E8E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E8D2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C4F467E"/>
    <w:multiLevelType w:val="hybridMultilevel"/>
    <w:tmpl w:val="28EAF52E"/>
    <w:lvl w:ilvl="0" w:tplc="D65872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A614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D84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8ED5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BEB3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0E7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CECB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02D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1"/>
  </w:num>
  <w:num w:numId="3">
    <w:abstractNumId w:val="18"/>
  </w:num>
  <w:num w:numId="4">
    <w:abstractNumId w:val="13"/>
  </w:num>
  <w:num w:numId="5">
    <w:abstractNumId w:val="14"/>
  </w:num>
  <w:num w:numId="6">
    <w:abstractNumId w:val="9"/>
  </w:num>
  <w:num w:numId="7">
    <w:abstractNumId w:val="12"/>
  </w:num>
  <w:num w:numId="8">
    <w:abstractNumId w:val="1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StobiSerif Regular" w:hAnsi="StobiSerif Regular" w:cs="Cambria" w:hint="default"/>
          <w:kern w:val="1"/>
          <w:sz w:val="22"/>
          <w:szCs w:val="22"/>
        </w:rPr>
      </w:lvl>
    </w:lvlOverride>
  </w:num>
  <w:num w:numId="14">
    <w:abstractNumId w:val="6"/>
  </w:num>
  <w:num w:numId="15">
    <w:abstractNumId w:val="3"/>
  </w:num>
  <w:num w:numId="16">
    <w:abstractNumId w:val="5"/>
  </w:num>
  <w:num w:numId="17">
    <w:abstractNumId w:val="17"/>
  </w:num>
  <w:num w:numId="18">
    <w:abstractNumId w:val="4"/>
  </w:num>
  <w:num w:numId="19">
    <w:abstractNumId w:val="8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CD"/>
    <w:rsid w:val="00001ED8"/>
    <w:rsid w:val="0001691B"/>
    <w:rsid w:val="000256F4"/>
    <w:rsid w:val="00043779"/>
    <w:rsid w:val="000456AA"/>
    <w:rsid w:val="000512C9"/>
    <w:rsid w:val="00062EBE"/>
    <w:rsid w:val="0007261A"/>
    <w:rsid w:val="0007790A"/>
    <w:rsid w:val="000848BA"/>
    <w:rsid w:val="00092964"/>
    <w:rsid w:val="000A4C8C"/>
    <w:rsid w:val="000B34A7"/>
    <w:rsid w:val="000B3C0C"/>
    <w:rsid w:val="000C2BD4"/>
    <w:rsid w:val="000D24C0"/>
    <w:rsid w:val="000E1EBD"/>
    <w:rsid w:val="000E2954"/>
    <w:rsid w:val="000E437B"/>
    <w:rsid w:val="000F3E2A"/>
    <w:rsid w:val="00101E03"/>
    <w:rsid w:val="0010324D"/>
    <w:rsid w:val="001112A3"/>
    <w:rsid w:val="00115317"/>
    <w:rsid w:val="001219C0"/>
    <w:rsid w:val="00123E60"/>
    <w:rsid w:val="0012607C"/>
    <w:rsid w:val="0013546E"/>
    <w:rsid w:val="00146890"/>
    <w:rsid w:val="00155AC1"/>
    <w:rsid w:val="001604F3"/>
    <w:rsid w:val="00162B17"/>
    <w:rsid w:val="001676AF"/>
    <w:rsid w:val="00167D11"/>
    <w:rsid w:val="00174137"/>
    <w:rsid w:val="00191FAC"/>
    <w:rsid w:val="001B2C94"/>
    <w:rsid w:val="001E662F"/>
    <w:rsid w:val="001F0755"/>
    <w:rsid w:val="001F1B67"/>
    <w:rsid w:val="00201955"/>
    <w:rsid w:val="00206B15"/>
    <w:rsid w:val="002341AA"/>
    <w:rsid w:val="00237EE3"/>
    <w:rsid w:val="00243F70"/>
    <w:rsid w:val="002447C4"/>
    <w:rsid w:val="00262712"/>
    <w:rsid w:val="00266472"/>
    <w:rsid w:val="00286829"/>
    <w:rsid w:val="0029413C"/>
    <w:rsid w:val="00294A0D"/>
    <w:rsid w:val="002A637A"/>
    <w:rsid w:val="002B7A26"/>
    <w:rsid w:val="002E7E57"/>
    <w:rsid w:val="002F269D"/>
    <w:rsid w:val="0030475F"/>
    <w:rsid w:val="0031091B"/>
    <w:rsid w:val="0033414E"/>
    <w:rsid w:val="0033702E"/>
    <w:rsid w:val="003443BA"/>
    <w:rsid w:val="0035749D"/>
    <w:rsid w:val="00361D76"/>
    <w:rsid w:val="00366FFB"/>
    <w:rsid w:val="00371F6C"/>
    <w:rsid w:val="003835B0"/>
    <w:rsid w:val="00397E49"/>
    <w:rsid w:val="003A093F"/>
    <w:rsid w:val="003A0B67"/>
    <w:rsid w:val="003A2480"/>
    <w:rsid w:val="003A68F8"/>
    <w:rsid w:val="003B0B8D"/>
    <w:rsid w:val="003B5264"/>
    <w:rsid w:val="003B62CD"/>
    <w:rsid w:val="003C79DF"/>
    <w:rsid w:val="003D37A8"/>
    <w:rsid w:val="003D3B87"/>
    <w:rsid w:val="003F4201"/>
    <w:rsid w:val="003F4F1C"/>
    <w:rsid w:val="003F522C"/>
    <w:rsid w:val="003F5C83"/>
    <w:rsid w:val="0040101B"/>
    <w:rsid w:val="004157E3"/>
    <w:rsid w:val="00426D73"/>
    <w:rsid w:val="004436D2"/>
    <w:rsid w:val="00462869"/>
    <w:rsid w:val="0049642E"/>
    <w:rsid w:val="004A43EF"/>
    <w:rsid w:val="004A580F"/>
    <w:rsid w:val="004B312E"/>
    <w:rsid w:val="004B7F53"/>
    <w:rsid w:val="004D4B33"/>
    <w:rsid w:val="004F7B86"/>
    <w:rsid w:val="00504A5B"/>
    <w:rsid w:val="005165E6"/>
    <w:rsid w:val="00531557"/>
    <w:rsid w:val="00532C57"/>
    <w:rsid w:val="0054154E"/>
    <w:rsid w:val="00541D95"/>
    <w:rsid w:val="0054731B"/>
    <w:rsid w:val="00553CFA"/>
    <w:rsid w:val="005622EC"/>
    <w:rsid w:val="00564EF3"/>
    <w:rsid w:val="00585BFA"/>
    <w:rsid w:val="00591E33"/>
    <w:rsid w:val="005938B4"/>
    <w:rsid w:val="00597F9C"/>
    <w:rsid w:val="005A2369"/>
    <w:rsid w:val="005A6237"/>
    <w:rsid w:val="005B3EFB"/>
    <w:rsid w:val="005D0210"/>
    <w:rsid w:val="005D665D"/>
    <w:rsid w:val="005E10BB"/>
    <w:rsid w:val="005E3B17"/>
    <w:rsid w:val="005E548B"/>
    <w:rsid w:val="005E7047"/>
    <w:rsid w:val="005F27EE"/>
    <w:rsid w:val="005F333D"/>
    <w:rsid w:val="005F7433"/>
    <w:rsid w:val="00617709"/>
    <w:rsid w:val="0062351F"/>
    <w:rsid w:val="0062659B"/>
    <w:rsid w:val="00630E6E"/>
    <w:rsid w:val="00632E55"/>
    <w:rsid w:val="0064431D"/>
    <w:rsid w:val="00650A92"/>
    <w:rsid w:val="00666874"/>
    <w:rsid w:val="006676AD"/>
    <w:rsid w:val="00667E0F"/>
    <w:rsid w:val="006720DB"/>
    <w:rsid w:val="0067219D"/>
    <w:rsid w:val="00675BE9"/>
    <w:rsid w:val="00676227"/>
    <w:rsid w:val="00686C04"/>
    <w:rsid w:val="0069343F"/>
    <w:rsid w:val="006B1C50"/>
    <w:rsid w:val="006B3268"/>
    <w:rsid w:val="006C3B22"/>
    <w:rsid w:val="006C4950"/>
    <w:rsid w:val="006C55C4"/>
    <w:rsid w:val="006C696F"/>
    <w:rsid w:val="006D1EDF"/>
    <w:rsid w:val="006D742A"/>
    <w:rsid w:val="006E019D"/>
    <w:rsid w:val="006E2361"/>
    <w:rsid w:val="006F20FF"/>
    <w:rsid w:val="006F585A"/>
    <w:rsid w:val="007042D0"/>
    <w:rsid w:val="007316FF"/>
    <w:rsid w:val="0073404E"/>
    <w:rsid w:val="00736FB6"/>
    <w:rsid w:val="00745802"/>
    <w:rsid w:val="00760454"/>
    <w:rsid w:val="00761646"/>
    <w:rsid w:val="00766567"/>
    <w:rsid w:val="007776E9"/>
    <w:rsid w:val="0078157D"/>
    <w:rsid w:val="00785EE9"/>
    <w:rsid w:val="007A687C"/>
    <w:rsid w:val="007B6DEE"/>
    <w:rsid w:val="007B7D90"/>
    <w:rsid w:val="007F03AC"/>
    <w:rsid w:val="008157AF"/>
    <w:rsid w:val="00815A47"/>
    <w:rsid w:val="00842983"/>
    <w:rsid w:val="00847816"/>
    <w:rsid w:val="00850278"/>
    <w:rsid w:val="00862456"/>
    <w:rsid w:val="00863816"/>
    <w:rsid w:val="00863B61"/>
    <w:rsid w:val="00871366"/>
    <w:rsid w:val="00871596"/>
    <w:rsid w:val="0087405C"/>
    <w:rsid w:val="00874E78"/>
    <w:rsid w:val="00882B19"/>
    <w:rsid w:val="00893991"/>
    <w:rsid w:val="00894598"/>
    <w:rsid w:val="00895284"/>
    <w:rsid w:val="008A60F8"/>
    <w:rsid w:val="008A7FB8"/>
    <w:rsid w:val="008C0B08"/>
    <w:rsid w:val="008C33BD"/>
    <w:rsid w:val="008C7EB1"/>
    <w:rsid w:val="008D1FA6"/>
    <w:rsid w:val="008E2500"/>
    <w:rsid w:val="008F08C8"/>
    <w:rsid w:val="008F493C"/>
    <w:rsid w:val="008F6572"/>
    <w:rsid w:val="009147A8"/>
    <w:rsid w:val="00914ADF"/>
    <w:rsid w:val="0092131C"/>
    <w:rsid w:val="00930568"/>
    <w:rsid w:val="00933CB0"/>
    <w:rsid w:val="00946D19"/>
    <w:rsid w:val="009573D2"/>
    <w:rsid w:val="00962C21"/>
    <w:rsid w:val="00983633"/>
    <w:rsid w:val="009920A1"/>
    <w:rsid w:val="009A12E3"/>
    <w:rsid w:val="009A3CD9"/>
    <w:rsid w:val="009B16AC"/>
    <w:rsid w:val="009B60E5"/>
    <w:rsid w:val="009C2F0C"/>
    <w:rsid w:val="009C3113"/>
    <w:rsid w:val="009D0D8F"/>
    <w:rsid w:val="009E63E1"/>
    <w:rsid w:val="009F687B"/>
    <w:rsid w:val="00A108F0"/>
    <w:rsid w:val="00A15172"/>
    <w:rsid w:val="00A37728"/>
    <w:rsid w:val="00A42447"/>
    <w:rsid w:val="00A42548"/>
    <w:rsid w:val="00A5077E"/>
    <w:rsid w:val="00A609A8"/>
    <w:rsid w:val="00A67B60"/>
    <w:rsid w:val="00A7134A"/>
    <w:rsid w:val="00A721DB"/>
    <w:rsid w:val="00A72A0E"/>
    <w:rsid w:val="00A73215"/>
    <w:rsid w:val="00A73661"/>
    <w:rsid w:val="00A74AA3"/>
    <w:rsid w:val="00A809AA"/>
    <w:rsid w:val="00A81963"/>
    <w:rsid w:val="00A9200C"/>
    <w:rsid w:val="00A968C6"/>
    <w:rsid w:val="00A973D5"/>
    <w:rsid w:val="00AE0091"/>
    <w:rsid w:val="00AE2BB3"/>
    <w:rsid w:val="00AE74FF"/>
    <w:rsid w:val="00AF209D"/>
    <w:rsid w:val="00AF3189"/>
    <w:rsid w:val="00AF5E2F"/>
    <w:rsid w:val="00AF6FE2"/>
    <w:rsid w:val="00B2081A"/>
    <w:rsid w:val="00B225AA"/>
    <w:rsid w:val="00B24C95"/>
    <w:rsid w:val="00B33FCD"/>
    <w:rsid w:val="00B47FB0"/>
    <w:rsid w:val="00B50555"/>
    <w:rsid w:val="00B6509A"/>
    <w:rsid w:val="00B659F2"/>
    <w:rsid w:val="00B84025"/>
    <w:rsid w:val="00B84F40"/>
    <w:rsid w:val="00B877A3"/>
    <w:rsid w:val="00B95A1D"/>
    <w:rsid w:val="00BA0CC5"/>
    <w:rsid w:val="00BA55B8"/>
    <w:rsid w:val="00BC1735"/>
    <w:rsid w:val="00BC7617"/>
    <w:rsid w:val="00BD0819"/>
    <w:rsid w:val="00BD1658"/>
    <w:rsid w:val="00BD4093"/>
    <w:rsid w:val="00BD48FA"/>
    <w:rsid w:val="00BE001B"/>
    <w:rsid w:val="00BE02B9"/>
    <w:rsid w:val="00BF26D9"/>
    <w:rsid w:val="00BF2C48"/>
    <w:rsid w:val="00BF2D5C"/>
    <w:rsid w:val="00BF7BE1"/>
    <w:rsid w:val="00C000AF"/>
    <w:rsid w:val="00C000E7"/>
    <w:rsid w:val="00C04269"/>
    <w:rsid w:val="00C0580A"/>
    <w:rsid w:val="00C10FA3"/>
    <w:rsid w:val="00C321ED"/>
    <w:rsid w:val="00C37FD5"/>
    <w:rsid w:val="00C45C8D"/>
    <w:rsid w:val="00C47EA1"/>
    <w:rsid w:val="00C65C37"/>
    <w:rsid w:val="00C6671F"/>
    <w:rsid w:val="00C73080"/>
    <w:rsid w:val="00C8270F"/>
    <w:rsid w:val="00C846FD"/>
    <w:rsid w:val="00C90835"/>
    <w:rsid w:val="00C90D67"/>
    <w:rsid w:val="00C9566E"/>
    <w:rsid w:val="00CB2605"/>
    <w:rsid w:val="00CC130E"/>
    <w:rsid w:val="00CC3FA3"/>
    <w:rsid w:val="00CD1BD8"/>
    <w:rsid w:val="00CD5C89"/>
    <w:rsid w:val="00CF23A5"/>
    <w:rsid w:val="00D05E79"/>
    <w:rsid w:val="00D20902"/>
    <w:rsid w:val="00D2113F"/>
    <w:rsid w:val="00D2549A"/>
    <w:rsid w:val="00D3026D"/>
    <w:rsid w:val="00D37F52"/>
    <w:rsid w:val="00D41B48"/>
    <w:rsid w:val="00D6096F"/>
    <w:rsid w:val="00D74798"/>
    <w:rsid w:val="00D75F47"/>
    <w:rsid w:val="00DA2B5F"/>
    <w:rsid w:val="00DB4B4B"/>
    <w:rsid w:val="00DB5407"/>
    <w:rsid w:val="00DC16EF"/>
    <w:rsid w:val="00DC2BAA"/>
    <w:rsid w:val="00DC5C7B"/>
    <w:rsid w:val="00DC6432"/>
    <w:rsid w:val="00DD05BD"/>
    <w:rsid w:val="00DD4810"/>
    <w:rsid w:val="00DE164E"/>
    <w:rsid w:val="00DE7FED"/>
    <w:rsid w:val="00DF6ED1"/>
    <w:rsid w:val="00E0500C"/>
    <w:rsid w:val="00E12C20"/>
    <w:rsid w:val="00E135BB"/>
    <w:rsid w:val="00E27C12"/>
    <w:rsid w:val="00E40D65"/>
    <w:rsid w:val="00E53815"/>
    <w:rsid w:val="00E623E0"/>
    <w:rsid w:val="00E66960"/>
    <w:rsid w:val="00E74EFB"/>
    <w:rsid w:val="00E75437"/>
    <w:rsid w:val="00E96C4B"/>
    <w:rsid w:val="00E97432"/>
    <w:rsid w:val="00EB1F23"/>
    <w:rsid w:val="00EC17E9"/>
    <w:rsid w:val="00EC4026"/>
    <w:rsid w:val="00EC6647"/>
    <w:rsid w:val="00ED1C0B"/>
    <w:rsid w:val="00ED762C"/>
    <w:rsid w:val="00EE47D1"/>
    <w:rsid w:val="00EE6316"/>
    <w:rsid w:val="00F01B78"/>
    <w:rsid w:val="00F038E0"/>
    <w:rsid w:val="00F074EC"/>
    <w:rsid w:val="00F16E9D"/>
    <w:rsid w:val="00F175C6"/>
    <w:rsid w:val="00F203E0"/>
    <w:rsid w:val="00F21A69"/>
    <w:rsid w:val="00F306BF"/>
    <w:rsid w:val="00F3230C"/>
    <w:rsid w:val="00F3242E"/>
    <w:rsid w:val="00F45F8C"/>
    <w:rsid w:val="00F90F57"/>
    <w:rsid w:val="00F956B0"/>
    <w:rsid w:val="00FA65C0"/>
    <w:rsid w:val="00FA665D"/>
    <w:rsid w:val="00FB21D2"/>
    <w:rsid w:val="00FB644D"/>
    <w:rsid w:val="00FC3E6B"/>
    <w:rsid w:val="00FD22B8"/>
    <w:rsid w:val="00FD4C56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F0E239-9A19-45D5-BD51-EBD5E27A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2C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3B62CD"/>
    <w:pPr>
      <w:outlineLvl w:val="0"/>
    </w:pPr>
    <w:rPr>
      <w:b/>
      <w:bCs/>
      <w:kern w:val="36"/>
      <w:sz w:val="48"/>
      <w:szCs w:val="4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A3"/>
    <w:pPr>
      <w:keepNext/>
      <w:keepLines/>
      <w:suppressAutoHyphens/>
      <w:spacing w:before="200"/>
      <w:outlineLvl w:val="6"/>
    </w:pPr>
    <w:rPr>
      <w:rFonts w:ascii="Cambria" w:hAnsi="Cambria"/>
      <w:i/>
      <w:iCs/>
      <w:color w:val="40404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B62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3B62CD"/>
    <w:pPr>
      <w:spacing w:before="240" w:after="240"/>
    </w:pPr>
  </w:style>
  <w:style w:type="paragraph" w:styleId="Title">
    <w:name w:val="Title"/>
    <w:basedOn w:val="Normal"/>
    <w:link w:val="TitleChar"/>
    <w:uiPriority w:val="99"/>
    <w:qFormat/>
    <w:rsid w:val="003B62CD"/>
    <w:pPr>
      <w:jc w:val="center"/>
    </w:pPr>
    <w:rPr>
      <w:rFonts w:ascii="Macedonian Tms" w:hAnsi="Macedonian Tms"/>
      <w:i/>
      <w:iCs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3B62CD"/>
    <w:rPr>
      <w:rFonts w:ascii="Macedonian Tms" w:eastAsia="Times New Roman" w:hAnsi="Macedonian Tms" w:cs="Times New Roman"/>
      <w:i/>
      <w:iCs/>
      <w:sz w:val="32"/>
      <w:szCs w:val="24"/>
    </w:rPr>
  </w:style>
  <w:style w:type="paragraph" w:styleId="Header">
    <w:name w:val="header"/>
    <w:basedOn w:val="Normal"/>
    <w:link w:val="HeaderChar"/>
    <w:rsid w:val="003B6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62C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B62CD"/>
    <w:rPr>
      <w:color w:val="0000FF"/>
      <w:u w:val="single"/>
    </w:rPr>
  </w:style>
  <w:style w:type="paragraph" w:customStyle="1" w:styleId="CharChar3">
    <w:name w:val="Char Char3"/>
    <w:basedOn w:val="Normal"/>
    <w:rsid w:val="003B62CD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CD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938B4"/>
  </w:style>
  <w:style w:type="character" w:customStyle="1" w:styleId="Heading7Char">
    <w:name w:val="Heading 7 Char"/>
    <w:basedOn w:val="DefaultParagraphFont"/>
    <w:link w:val="Heading7"/>
    <w:uiPriority w:val="9"/>
    <w:rsid w:val="00C10FA3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paragraph" w:customStyle="1" w:styleId="Heading">
    <w:name w:val="Heading"/>
    <w:basedOn w:val="Normal"/>
    <w:next w:val="BodyText"/>
    <w:rsid w:val="00C10FA3"/>
    <w:pPr>
      <w:suppressAutoHyphens/>
      <w:jc w:val="center"/>
    </w:pPr>
    <w:rPr>
      <w:rFonts w:ascii="Macedonian Tms" w:hAnsi="Macedonian Tms" w:cs="Macedonian Tms"/>
      <w:i/>
      <w:iCs/>
      <w:sz w:val="32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C10FA3"/>
    <w:pPr>
      <w:suppressAutoHyphens/>
      <w:spacing w:after="120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0F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C10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">
    <w:name w:val="Char"/>
    <w:basedOn w:val="Normal"/>
    <w:rsid w:val="001F1B67"/>
    <w:pPr>
      <w:spacing w:after="160" w:line="240" w:lineRule="exact"/>
    </w:pPr>
    <w:rPr>
      <w:rFonts w:ascii="Tahoma" w:hAnsi="Tahoma"/>
      <w:sz w:val="20"/>
      <w:szCs w:val="20"/>
    </w:rPr>
  </w:style>
  <w:style w:type="character" w:styleId="Strong">
    <w:name w:val="Strong"/>
    <w:basedOn w:val="DefaultParagraphFont"/>
    <w:uiPriority w:val="22"/>
    <w:qFormat/>
    <w:rsid w:val="00532C57"/>
    <w:rPr>
      <w:b/>
      <w:bCs/>
    </w:rPr>
  </w:style>
  <w:style w:type="paragraph" w:customStyle="1" w:styleId="Normal1">
    <w:name w:val="Normal1"/>
    <w:rsid w:val="009C3113"/>
    <w:rPr>
      <w:rFonts w:ascii="Times New Roman" w:eastAsia="Times New Roman" w:hAnsi="Times New Roman"/>
      <w:sz w:val="24"/>
      <w:szCs w:val="24"/>
      <w:lang w:val="mk-MK"/>
    </w:rPr>
  </w:style>
  <w:style w:type="paragraph" w:styleId="Footer">
    <w:name w:val="footer"/>
    <w:basedOn w:val="Normal"/>
    <w:link w:val="FooterChar"/>
    <w:uiPriority w:val="99"/>
    <w:semiHidden/>
    <w:unhideWhenUsed/>
    <w:rsid w:val="005A6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62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7E78-CBEB-492C-BA2C-AECC9AB3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marija.gjorgova</dc:creator>
  <cp:lastModifiedBy>martin.krzalovski</cp:lastModifiedBy>
  <cp:revision>2</cp:revision>
  <cp:lastPrinted>2021-11-02T06:42:00Z</cp:lastPrinted>
  <dcterms:created xsi:type="dcterms:W3CDTF">2021-11-10T07:02:00Z</dcterms:created>
  <dcterms:modified xsi:type="dcterms:W3CDTF">2021-11-10T07:02:00Z</dcterms:modified>
</cp:coreProperties>
</file>